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A002" w14:textId="1DF3AFFC" w:rsidR="00FC0522" w:rsidRPr="009D6C14" w:rsidRDefault="00FC0522" w:rsidP="00FC0522">
      <w:pPr>
        <w:rPr>
          <w:sz w:val="32"/>
          <w:szCs w:val="32"/>
        </w:rPr>
      </w:pPr>
      <w:r>
        <w:rPr>
          <w:noProof/>
          <w:lang w:val="en-US"/>
        </w:rPr>
        <mc:AlternateContent>
          <mc:Choice Requires="wps">
            <w:drawing>
              <wp:anchor distT="0" distB="0" distL="114300" distR="114300" simplePos="0" relativeHeight="251659264" behindDoc="0" locked="0" layoutInCell="1" allowOverlap="1" wp14:anchorId="11825E96" wp14:editId="06EFB5EB">
                <wp:simplePos x="0" y="0"/>
                <wp:positionH relativeFrom="column">
                  <wp:posOffset>1485900</wp:posOffset>
                </wp:positionH>
                <wp:positionV relativeFrom="paragraph">
                  <wp:posOffset>504825</wp:posOffset>
                </wp:positionV>
                <wp:extent cx="4395470" cy="131445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1314450"/>
                        </a:xfrm>
                        <a:prstGeom prst="rect">
                          <a:avLst/>
                        </a:prstGeom>
                        <a:solidFill>
                          <a:srgbClr val="FFFFFF"/>
                        </a:solidFill>
                        <a:ln w="9525">
                          <a:noFill/>
                          <a:miter lim="800000"/>
                          <a:headEnd/>
                          <a:tailEnd/>
                        </a:ln>
                      </wps:spPr>
                      <wps:txbx>
                        <w:txbxContent>
                          <w:p w14:paraId="5D8CA6AE" w14:textId="77777777" w:rsidR="00550650" w:rsidRDefault="00550650" w:rsidP="00912D93">
                            <w:pPr>
                              <w:pStyle w:val="NoSpacing"/>
                              <w:jc w:val="center"/>
                              <w:rPr>
                                <w:rFonts w:ascii="Arial" w:eastAsia="FangSong" w:hAnsi="Arial" w:cs="Arial"/>
                                <w:b/>
                                <w:sz w:val="48"/>
                                <w:szCs w:val="48"/>
                                <w:u w:val="single"/>
                              </w:rPr>
                            </w:pPr>
                          </w:p>
                          <w:p w14:paraId="30B02BF3" w14:textId="4EFEE207" w:rsidR="00F2342B" w:rsidRPr="00912D93" w:rsidRDefault="00912D93" w:rsidP="00007A4D">
                            <w:pPr>
                              <w:pStyle w:val="Title"/>
                              <w:rPr>
                                <w:rFonts w:eastAsia="FangSong"/>
                              </w:rPr>
                            </w:pPr>
                            <w:r>
                              <w:rPr>
                                <w:rFonts w:eastAsia="FangSong"/>
                              </w:rPr>
                              <w:t xml:space="preserve">Environmental </w:t>
                            </w:r>
                            <w:r w:rsidR="005A5447" w:rsidRPr="00912D93">
                              <w:rPr>
                                <w:rFonts w:eastAsia="FangSong"/>
                              </w:rPr>
                              <w:t>Pollution Prevention</w:t>
                            </w:r>
                            <w:r w:rsidR="009D6C14" w:rsidRPr="00912D93">
                              <w:rPr>
                                <w:rFonts w:eastAsia="FangSong"/>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25E96" id="_x0000_t202" coordsize="21600,21600" o:spt="202" path="m,l,21600r21600,l21600,xe">
                <v:stroke joinstyle="miter"/>
                <v:path gradientshapeok="t" o:connecttype="rect"/>
              </v:shapetype>
              <v:shape id="Text Box 2" o:spid="_x0000_s1026" type="#_x0000_t202" style="position:absolute;margin-left:117pt;margin-top:39.75pt;width:346.1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" stroked="f">
                <v:textbox>
                  <w:txbxContent>
                    <w:p w14:paraId="5D8CA6AE" w14:textId="77777777" w:rsidR="00550650" w:rsidRDefault="00550650" w:rsidP="00912D93">
                      <w:pPr>
                        <w:pStyle w:val="NoSpacing"/>
                        <w:jc w:val="center"/>
                        <w:rPr>
                          <w:rFonts w:ascii="Arial" w:eastAsia="FangSong" w:hAnsi="Arial" w:cs="Arial"/>
                          <w:b/>
                          <w:sz w:val="48"/>
                          <w:szCs w:val="48"/>
                          <w:u w:val="single"/>
                        </w:rPr>
                      </w:pPr>
                    </w:p>
                    <w:p w14:paraId="30B02BF3" w14:textId="4EFEE207" w:rsidR="00F2342B" w:rsidRPr="00912D93" w:rsidRDefault="00912D93" w:rsidP="00007A4D">
                      <w:pPr>
                        <w:pStyle w:val="Title"/>
                        <w:rPr>
                          <w:rFonts w:eastAsia="FangSong"/>
                        </w:rPr>
                      </w:pPr>
                      <w:r>
                        <w:rPr>
                          <w:rFonts w:eastAsia="FangSong"/>
                        </w:rPr>
                        <w:t xml:space="preserve">Environmental </w:t>
                      </w:r>
                      <w:r w:rsidR="005A5447" w:rsidRPr="00912D93">
                        <w:rPr>
                          <w:rFonts w:eastAsia="FangSong"/>
                        </w:rPr>
                        <w:t>Pollution Prevention</w:t>
                      </w:r>
                      <w:r w:rsidR="009D6C14" w:rsidRPr="00912D93">
                        <w:rPr>
                          <w:rFonts w:eastAsia="FangSong"/>
                        </w:rPr>
                        <w:t xml:space="preserve"> Policy</w:t>
                      </w:r>
                    </w:p>
                  </w:txbxContent>
                </v:textbox>
              </v:shape>
            </w:pict>
          </mc:Fallback>
        </mc:AlternateContent>
      </w:r>
      <w:r>
        <w:rPr>
          <w:noProof/>
          <w:lang w:val="en-US"/>
        </w:rPr>
        <w:drawing>
          <wp:inline distT="0" distB="0" distL="0" distR="0" wp14:anchorId="4F46CFD4" wp14:editId="6A9FCBA2">
            <wp:extent cx="1256400" cy="1260000"/>
            <wp:effectExtent l="0" t="0" r="1270" b="0"/>
            <wp:docPr id="2" name="Picture 2" descr="C:\Users\me\Documents\Joanne\Documents\CS Utility\Logos\CS Logos\CS Utility 300dpi_2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Documents\Joanne\Documents\CS Utility\Logos\CS Logos\CS Utility 300dpi_2_c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400" cy="1260000"/>
                    </a:xfrm>
                    <a:prstGeom prst="rect">
                      <a:avLst/>
                    </a:prstGeom>
                    <a:noFill/>
                    <a:ln>
                      <a:noFill/>
                    </a:ln>
                  </pic:spPr>
                </pic:pic>
              </a:graphicData>
            </a:graphic>
          </wp:inline>
        </w:drawing>
      </w:r>
      <w:r>
        <w:tab/>
      </w:r>
      <w:r>
        <w:tab/>
      </w:r>
      <w:r>
        <w:tab/>
      </w:r>
      <w:r>
        <w:tab/>
      </w:r>
      <w:r>
        <w:tab/>
      </w:r>
      <w:r>
        <w:tab/>
      </w:r>
      <w:r>
        <w:tab/>
      </w:r>
      <w:r>
        <w:tab/>
      </w:r>
    </w:p>
    <w:p w14:paraId="2CB05D92" w14:textId="77777777" w:rsidR="00FC0522" w:rsidRDefault="00FC0522" w:rsidP="00FC0522"/>
    <w:p w14:paraId="76CB6E1F" w14:textId="46704493" w:rsidR="005A5447" w:rsidRDefault="005A5447" w:rsidP="00685C89">
      <w:pPr>
        <w:pStyle w:val="NoSpacing"/>
        <w:rPr>
          <w:sz w:val="20"/>
          <w:szCs w:val="20"/>
        </w:rPr>
      </w:pPr>
    </w:p>
    <w:p w14:paraId="57CAC74F" w14:textId="0C7A6CC5" w:rsidR="00627223" w:rsidRDefault="00627223" w:rsidP="00627223">
      <w:pPr>
        <w:pStyle w:val="NoSpacing"/>
        <w:rPr>
          <w:sz w:val="24"/>
          <w:szCs w:val="24"/>
        </w:rPr>
      </w:pPr>
    </w:p>
    <w:p w14:paraId="7CF675BD" w14:textId="77777777" w:rsidR="002B5F6B" w:rsidRPr="002B5F6B" w:rsidRDefault="002B5F6B" w:rsidP="002B5F6B">
      <w:pPr>
        <w:pStyle w:val="NoSpacing"/>
        <w:rPr>
          <w:b/>
          <w:bCs/>
          <w:sz w:val="24"/>
          <w:szCs w:val="24"/>
        </w:rPr>
      </w:pPr>
      <w:r w:rsidRPr="002B5F6B">
        <w:rPr>
          <w:b/>
          <w:bCs/>
          <w:sz w:val="24"/>
          <w:szCs w:val="24"/>
        </w:rPr>
        <w:t>1. Policy Statement</w:t>
      </w:r>
    </w:p>
    <w:p w14:paraId="160FBC56" w14:textId="77777777" w:rsidR="002B5F6B" w:rsidRPr="002B5F6B" w:rsidRDefault="002B5F6B" w:rsidP="002B5F6B">
      <w:pPr>
        <w:pStyle w:val="NoSpacing"/>
        <w:rPr>
          <w:sz w:val="24"/>
          <w:szCs w:val="24"/>
        </w:rPr>
      </w:pPr>
      <w:r w:rsidRPr="002B5F6B">
        <w:rPr>
          <w:sz w:val="24"/>
          <w:szCs w:val="24"/>
        </w:rPr>
        <w:t>CS Utility Contractors Ltd is committed to preventing pollution and minimising environmental harm arising from our operations. We recognise our responsibility to protect the environment and ensure that all work activities are carried out in a manner that reduces the risk of contamination to land, air and water.</w:t>
      </w:r>
    </w:p>
    <w:p w14:paraId="74B8FFA3" w14:textId="77777777" w:rsidR="002B5F6B" w:rsidRPr="002B5F6B" w:rsidRDefault="002B5F6B" w:rsidP="002B5F6B">
      <w:pPr>
        <w:pStyle w:val="NoSpacing"/>
        <w:rPr>
          <w:sz w:val="24"/>
          <w:szCs w:val="24"/>
        </w:rPr>
      </w:pPr>
      <w:r w:rsidRPr="002B5F6B">
        <w:rPr>
          <w:sz w:val="24"/>
          <w:szCs w:val="24"/>
        </w:rPr>
        <w:t>We achieve this through effective planning, training, risk control and prompt response to environmental incidents.</w:t>
      </w:r>
    </w:p>
    <w:p w14:paraId="78340C98" w14:textId="4BE8E2CB" w:rsidR="002B5F6B" w:rsidRPr="002B5F6B" w:rsidRDefault="002B5F6B" w:rsidP="002B5F6B">
      <w:pPr>
        <w:pStyle w:val="NoSpacing"/>
        <w:rPr>
          <w:sz w:val="24"/>
          <w:szCs w:val="24"/>
        </w:rPr>
      </w:pPr>
    </w:p>
    <w:p w14:paraId="7FD41123" w14:textId="77777777" w:rsidR="002B5F6B" w:rsidRPr="002B5F6B" w:rsidRDefault="002B5F6B" w:rsidP="002B5F6B">
      <w:pPr>
        <w:pStyle w:val="NoSpacing"/>
        <w:rPr>
          <w:b/>
          <w:bCs/>
          <w:sz w:val="24"/>
          <w:szCs w:val="24"/>
        </w:rPr>
      </w:pPr>
      <w:r w:rsidRPr="002B5F6B">
        <w:rPr>
          <w:b/>
          <w:bCs/>
          <w:sz w:val="24"/>
          <w:szCs w:val="24"/>
        </w:rPr>
        <w:t>2. Prevention Measures</w:t>
      </w:r>
    </w:p>
    <w:p w14:paraId="05A2578A" w14:textId="77777777" w:rsidR="002B5F6B" w:rsidRPr="002B5F6B" w:rsidRDefault="002B5F6B" w:rsidP="002B5F6B">
      <w:pPr>
        <w:pStyle w:val="NoSpacing"/>
        <w:rPr>
          <w:sz w:val="24"/>
          <w:szCs w:val="24"/>
        </w:rPr>
      </w:pPr>
      <w:r w:rsidRPr="002B5F6B">
        <w:rPr>
          <w:sz w:val="24"/>
          <w:szCs w:val="24"/>
        </w:rPr>
        <w:t>To minimise the risk of pollution, the Company will:</w:t>
      </w:r>
    </w:p>
    <w:p w14:paraId="40050B4B" w14:textId="77777777" w:rsidR="002B5F6B" w:rsidRPr="002B5F6B" w:rsidRDefault="002B5F6B" w:rsidP="002B5F6B">
      <w:pPr>
        <w:pStyle w:val="NoSpacing"/>
        <w:numPr>
          <w:ilvl w:val="0"/>
          <w:numId w:val="11"/>
        </w:numPr>
        <w:rPr>
          <w:sz w:val="24"/>
          <w:szCs w:val="24"/>
        </w:rPr>
      </w:pPr>
      <w:r w:rsidRPr="002B5F6B">
        <w:rPr>
          <w:sz w:val="24"/>
          <w:szCs w:val="24"/>
        </w:rPr>
        <w:t>Implement and maintain an Environmental Management System, including robust waste management procedures.</w:t>
      </w:r>
    </w:p>
    <w:p w14:paraId="1C8F2500" w14:textId="77777777" w:rsidR="002B5F6B" w:rsidRPr="002B5F6B" w:rsidRDefault="002B5F6B" w:rsidP="002B5F6B">
      <w:pPr>
        <w:pStyle w:val="NoSpacing"/>
        <w:numPr>
          <w:ilvl w:val="0"/>
          <w:numId w:val="11"/>
        </w:numPr>
        <w:rPr>
          <w:sz w:val="24"/>
          <w:szCs w:val="24"/>
        </w:rPr>
      </w:pPr>
      <w:r w:rsidRPr="002B5F6B">
        <w:rPr>
          <w:sz w:val="24"/>
          <w:szCs w:val="24"/>
        </w:rPr>
        <w:t>Monitor and evaluate environmental impacts associated with all work activities.</w:t>
      </w:r>
    </w:p>
    <w:p w14:paraId="3A8B21EE" w14:textId="77777777" w:rsidR="002B5F6B" w:rsidRPr="002B5F6B" w:rsidRDefault="002B5F6B" w:rsidP="002B5F6B">
      <w:pPr>
        <w:pStyle w:val="NoSpacing"/>
        <w:numPr>
          <w:ilvl w:val="0"/>
          <w:numId w:val="11"/>
        </w:numPr>
        <w:rPr>
          <w:sz w:val="24"/>
          <w:szCs w:val="24"/>
        </w:rPr>
      </w:pPr>
      <w:r w:rsidRPr="002B5F6B">
        <w:rPr>
          <w:sz w:val="24"/>
          <w:szCs w:val="24"/>
        </w:rPr>
        <w:t>Identify pollution risks and introduce appropriate control measures.</w:t>
      </w:r>
    </w:p>
    <w:p w14:paraId="06A17265" w14:textId="77777777" w:rsidR="002B5F6B" w:rsidRPr="002B5F6B" w:rsidRDefault="002B5F6B" w:rsidP="002B5F6B">
      <w:pPr>
        <w:pStyle w:val="NoSpacing"/>
        <w:numPr>
          <w:ilvl w:val="0"/>
          <w:numId w:val="11"/>
        </w:numPr>
        <w:rPr>
          <w:sz w:val="24"/>
          <w:szCs w:val="24"/>
        </w:rPr>
      </w:pPr>
      <w:r w:rsidRPr="002B5F6B">
        <w:rPr>
          <w:sz w:val="24"/>
          <w:szCs w:val="24"/>
        </w:rPr>
        <w:t>Assess site-specific sensitivities such as watercourses, foul and surface drains, and mains water infrastructure.</w:t>
      </w:r>
    </w:p>
    <w:p w14:paraId="7AAE3261" w14:textId="77777777" w:rsidR="002B5F6B" w:rsidRPr="002B5F6B" w:rsidRDefault="002B5F6B" w:rsidP="002B5F6B">
      <w:pPr>
        <w:pStyle w:val="NoSpacing"/>
        <w:numPr>
          <w:ilvl w:val="0"/>
          <w:numId w:val="11"/>
        </w:numPr>
        <w:rPr>
          <w:sz w:val="24"/>
          <w:szCs w:val="24"/>
        </w:rPr>
      </w:pPr>
      <w:r w:rsidRPr="002B5F6B">
        <w:rPr>
          <w:sz w:val="24"/>
          <w:szCs w:val="24"/>
        </w:rPr>
        <w:t>Substitute hazardous materials with less toxic or environmentally friendly alternatives where feasible.</w:t>
      </w:r>
    </w:p>
    <w:p w14:paraId="07CF9B18" w14:textId="77777777" w:rsidR="002B5F6B" w:rsidRPr="002B5F6B" w:rsidRDefault="002B5F6B" w:rsidP="002B5F6B">
      <w:pPr>
        <w:pStyle w:val="NoSpacing"/>
        <w:numPr>
          <w:ilvl w:val="0"/>
          <w:numId w:val="11"/>
        </w:numPr>
        <w:rPr>
          <w:sz w:val="24"/>
          <w:szCs w:val="24"/>
        </w:rPr>
      </w:pPr>
      <w:r w:rsidRPr="002B5F6B">
        <w:rPr>
          <w:sz w:val="24"/>
          <w:szCs w:val="24"/>
        </w:rPr>
        <w:t>Provide comprehensive environmental awareness training for employees and management.</w:t>
      </w:r>
    </w:p>
    <w:p w14:paraId="427D91E7" w14:textId="77777777" w:rsidR="002B5F6B" w:rsidRPr="002B5F6B" w:rsidRDefault="002B5F6B" w:rsidP="002B5F6B">
      <w:pPr>
        <w:pStyle w:val="NoSpacing"/>
        <w:numPr>
          <w:ilvl w:val="0"/>
          <w:numId w:val="11"/>
        </w:numPr>
        <w:rPr>
          <w:sz w:val="24"/>
          <w:szCs w:val="24"/>
        </w:rPr>
      </w:pPr>
      <w:r w:rsidRPr="002B5F6B">
        <w:rPr>
          <w:sz w:val="24"/>
          <w:szCs w:val="24"/>
        </w:rPr>
        <w:t>Explore product redesign, improved methods of work and process efficiencies to reduce toxicity and conserve energy.</w:t>
      </w:r>
    </w:p>
    <w:p w14:paraId="66532EDF" w14:textId="77777777" w:rsidR="002B5F6B" w:rsidRPr="002B5F6B" w:rsidRDefault="002B5F6B" w:rsidP="002B5F6B">
      <w:pPr>
        <w:pStyle w:val="NoSpacing"/>
        <w:numPr>
          <w:ilvl w:val="0"/>
          <w:numId w:val="11"/>
        </w:numPr>
        <w:rPr>
          <w:sz w:val="24"/>
          <w:szCs w:val="24"/>
        </w:rPr>
      </w:pPr>
      <w:r w:rsidRPr="002B5F6B">
        <w:rPr>
          <w:sz w:val="24"/>
          <w:szCs w:val="24"/>
        </w:rPr>
        <w:t>Ensure responsible waste management, including segregation, storage, transfer, and disposal through authorised waste carriers.</w:t>
      </w:r>
    </w:p>
    <w:p w14:paraId="203A06B1" w14:textId="77777777" w:rsidR="002B5F6B" w:rsidRPr="002B5F6B" w:rsidRDefault="002B5F6B" w:rsidP="002B5F6B">
      <w:pPr>
        <w:pStyle w:val="NoSpacing"/>
        <w:numPr>
          <w:ilvl w:val="0"/>
          <w:numId w:val="11"/>
        </w:numPr>
        <w:rPr>
          <w:sz w:val="24"/>
          <w:szCs w:val="24"/>
        </w:rPr>
      </w:pPr>
      <w:r w:rsidRPr="002B5F6B">
        <w:rPr>
          <w:sz w:val="24"/>
          <w:szCs w:val="24"/>
        </w:rPr>
        <w:t>Report environmental incidents promptly to relevant agencies and deploy spill kits or mitigation tools immediately.</w:t>
      </w:r>
    </w:p>
    <w:p w14:paraId="6D1F7A6E" w14:textId="4051570B" w:rsidR="002B5F6B" w:rsidRPr="002B5F6B" w:rsidRDefault="002B5F6B" w:rsidP="002B5F6B">
      <w:pPr>
        <w:pStyle w:val="NoSpacing"/>
        <w:rPr>
          <w:sz w:val="24"/>
          <w:szCs w:val="24"/>
        </w:rPr>
      </w:pPr>
    </w:p>
    <w:p w14:paraId="6BA8CEC3" w14:textId="77777777" w:rsidR="002B5F6B" w:rsidRPr="002B5F6B" w:rsidRDefault="002B5F6B" w:rsidP="002B5F6B">
      <w:pPr>
        <w:pStyle w:val="NoSpacing"/>
        <w:rPr>
          <w:b/>
          <w:bCs/>
          <w:sz w:val="24"/>
          <w:szCs w:val="24"/>
        </w:rPr>
      </w:pPr>
      <w:r w:rsidRPr="002B5F6B">
        <w:rPr>
          <w:b/>
          <w:bCs/>
          <w:sz w:val="24"/>
          <w:szCs w:val="24"/>
        </w:rPr>
        <w:t>3. Understanding Pollution Risks</w:t>
      </w:r>
    </w:p>
    <w:p w14:paraId="4610F1F8" w14:textId="77777777" w:rsidR="002B5F6B" w:rsidRPr="002B5F6B" w:rsidRDefault="002B5F6B" w:rsidP="002B5F6B">
      <w:pPr>
        <w:pStyle w:val="NoSpacing"/>
        <w:rPr>
          <w:sz w:val="24"/>
          <w:szCs w:val="24"/>
        </w:rPr>
      </w:pPr>
      <w:r w:rsidRPr="002B5F6B">
        <w:rPr>
          <w:sz w:val="24"/>
          <w:szCs w:val="24"/>
        </w:rPr>
        <w:t>Pollution includes contamination from both hazardous and non-hazardous substances. Even common materials can cause significant environmental harm if improperly released.</w:t>
      </w:r>
    </w:p>
    <w:p w14:paraId="131F9CED" w14:textId="77777777" w:rsidR="002B5F6B" w:rsidRPr="002B5F6B" w:rsidRDefault="002B5F6B" w:rsidP="002B5F6B">
      <w:pPr>
        <w:pStyle w:val="NoSpacing"/>
        <w:rPr>
          <w:sz w:val="24"/>
          <w:szCs w:val="24"/>
        </w:rPr>
      </w:pPr>
      <w:r w:rsidRPr="002B5F6B">
        <w:rPr>
          <w:b/>
          <w:bCs/>
          <w:sz w:val="24"/>
          <w:szCs w:val="24"/>
        </w:rPr>
        <w:t>Examples of harmful pollutants include:</w:t>
      </w:r>
    </w:p>
    <w:p w14:paraId="3ED3DDCE" w14:textId="77777777" w:rsidR="002B5F6B" w:rsidRPr="002B5F6B" w:rsidRDefault="002B5F6B" w:rsidP="002B5F6B">
      <w:pPr>
        <w:pStyle w:val="NoSpacing"/>
        <w:numPr>
          <w:ilvl w:val="0"/>
          <w:numId w:val="12"/>
        </w:numPr>
        <w:rPr>
          <w:sz w:val="24"/>
          <w:szCs w:val="24"/>
        </w:rPr>
      </w:pPr>
      <w:r w:rsidRPr="002B5F6B">
        <w:rPr>
          <w:sz w:val="24"/>
          <w:szCs w:val="24"/>
        </w:rPr>
        <w:t>Pesticides, oils, fuels, and solvents</w:t>
      </w:r>
    </w:p>
    <w:p w14:paraId="60F0FA08" w14:textId="77777777" w:rsidR="002B5F6B" w:rsidRPr="002B5F6B" w:rsidRDefault="002B5F6B" w:rsidP="002B5F6B">
      <w:pPr>
        <w:pStyle w:val="NoSpacing"/>
        <w:numPr>
          <w:ilvl w:val="0"/>
          <w:numId w:val="12"/>
        </w:numPr>
        <w:rPr>
          <w:sz w:val="24"/>
          <w:szCs w:val="24"/>
        </w:rPr>
      </w:pPr>
      <w:r w:rsidRPr="002B5F6B">
        <w:rPr>
          <w:sz w:val="24"/>
          <w:szCs w:val="24"/>
        </w:rPr>
        <w:t>Concrete washout, slurry, and cement residues</w:t>
      </w:r>
    </w:p>
    <w:p w14:paraId="17B4E8B7" w14:textId="77777777" w:rsidR="002B5F6B" w:rsidRPr="002B5F6B" w:rsidRDefault="002B5F6B" w:rsidP="002B5F6B">
      <w:pPr>
        <w:pStyle w:val="NoSpacing"/>
        <w:numPr>
          <w:ilvl w:val="0"/>
          <w:numId w:val="12"/>
        </w:numPr>
        <w:rPr>
          <w:sz w:val="24"/>
          <w:szCs w:val="24"/>
        </w:rPr>
      </w:pPr>
      <w:r w:rsidRPr="002B5F6B">
        <w:rPr>
          <w:sz w:val="24"/>
          <w:szCs w:val="24"/>
        </w:rPr>
        <w:t>Detergents, soaps, and cleaning agents</w:t>
      </w:r>
    </w:p>
    <w:p w14:paraId="125065DD" w14:textId="77777777" w:rsidR="002B5F6B" w:rsidRPr="002B5F6B" w:rsidRDefault="002B5F6B" w:rsidP="002B5F6B">
      <w:pPr>
        <w:pStyle w:val="NoSpacing"/>
        <w:numPr>
          <w:ilvl w:val="0"/>
          <w:numId w:val="12"/>
        </w:numPr>
        <w:rPr>
          <w:sz w:val="24"/>
          <w:szCs w:val="24"/>
        </w:rPr>
      </w:pPr>
      <w:r w:rsidRPr="002B5F6B">
        <w:rPr>
          <w:sz w:val="24"/>
          <w:szCs w:val="24"/>
        </w:rPr>
        <w:t>Soil, silt, paper fibres, or food products (e.g., milk) entering watercourses</w:t>
      </w:r>
    </w:p>
    <w:p w14:paraId="3160774C" w14:textId="77777777" w:rsidR="002B5F6B" w:rsidRPr="002B5F6B" w:rsidRDefault="002B5F6B" w:rsidP="002B5F6B">
      <w:pPr>
        <w:pStyle w:val="NoSpacing"/>
        <w:rPr>
          <w:sz w:val="24"/>
          <w:szCs w:val="24"/>
        </w:rPr>
      </w:pPr>
      <w:r w:rsidRPr="002B5F6B">
        <w:rPr>
          <w:sz w:val="24"/>
          <w:szCs w:val="24"/>
        </w:rPr>
        <w:t>Pollutants can:</w:t>
      </w:r>
    </w:p>
    <w:p w14:paraId="5CCD784C" w14:textId="77777777" w:rsidR="002B5F6B" w:rsidRPr="002B5F6B" w:rsidRDefault="002B5F6B" w:rsidP="002B5F6B">
      <w:pPr>
        <w:pStyle w:val="NoSpacing"/>
        <w:numPr>
          <w:ilvl w:val="0"/>
          <w:numId w:val="13"/>
        </w:numPr>
        <w:rPr>
          <w:sz w:val="24"/>
          <w:szCs w:val="24"/>
        </w:rPr>
      </w:pPr>
      <w:r w:rsidRPr="002B5F6B">
        <w:rPr>
          <w:sz w:val="24"/>
          <w:szCs w:val="24"/>
        </w:rPr>
        <w:t>Cause immediate toxicity</w:t>
      </w:r>
    </w:p>
    <w:p w14:paraId="518CE5B5" w14:textId="77777777" w:rsidR="002B5F6B" w:rsidRPr="002B5F6B" w:rsidRDefault="002B5F6B" w:rsidP="002B5F6B">
      <w:pPr>
        <w:pStyle w:val="NoSpacing"/>
        <w:numPr>
          <w:ilvl w:val="0"/>
          <w:numId w:val="13"/>
        </w:numPr>
        <w:rPr>
          <w:sz w:val="24"/>
          <w:szCs w:val="24"/>
        </w:rPr>
      </w:pPr>
      <w:r w:rsidRPr="002B5F6B">
        <w:rPr>
          <w:sz w:val="24"/>
          <w:szCs w:val="24"/>
        </w:rPr>
        <w:t>Deplete oxygen in water, harming aquatic life</w:t>
      </w:r>
    </w:p>
    <w:p w14:paraId="25553263" w14:textId="77777777" w:rsidR="002B5F6B" w:rsidRPr="002B5F6B" w:rsidRDefault="002B5F6B" w:rsidP="002B5F6B">
      <w:pPr>
        <w:pStyle w:val="NoSpacing"/>
        <w:numPr>
          <w:ilvl w:val="0"/>
          <w:numId w:val="13"/>
        </w:numPr>
        <w:rPr>
          <w:sz w:val="24"/>
          <w:szCs w:val="24"/>
        </w:rPr>
      </w:pPr>
      <w:r w:rsidRPr="002B5F6B">
        <w:rPr>
          <w:sz w:val="24"/>
          <w:szCs w:val="24"/>
        </w:rPr>
        <w:t>Disrupt wildlife reproduction</w:t>
      </w:r>
    </w:p>
    <w:p w14:paraId="507ACD71" w14:textId="77777777" w:rsidR="002B5F6B" w:rsidRPr="002B5F6B" w:rsidRDefault="002B5F6B" w:rsidP="002B5F6B">
      <w:pPr>
        <w:pStyle w:val="NoSpacing"/>
        <w:numPr>
          <w:ilvl w:val="0"/>
          <w:numId w:val="13"/>
        </w:numPr>
        <w:rPr>
          <w:sz w:val="24"/>
          <w:szCs w:val="24"/>
        </w:rPr>
      </w:pPr>
      <w:r w:rsidRPr="002B5F6B">
        <w:rPr>
          <w:sz w:val="24"/>
          <w:szCs w:val="24"/>
        </w:rPr>
        <w:t>Cause long-term ecological damage</w:t>
      </w:r>
    </w:p>
    <w:p w14:paraId="12283ADA" w14:textId="6B2CDBAF" w:rsidR="002B5F6B" w:rsidRPr="002B5F6B" w:rsidRDefault="002B5F6B" w:rsidP="002B5F6B">
      <w:pPr>
        <w:pStyle w:val="NoSpacing"/>
        <w:rPr>
          <w:sz w:val="24"/>
          <w:szCs w:val="24"/>
        </w:rPr>
      </w:pPr>
    </w:p>
    <w:p w14:paraId="2C6665A8" w14:textId="77777777" w:rsidR="002B5F6B" w:rsidRPr="002B5F6B" w:rsidRDefault="002B5F6B" w:rsidP="002B5F6B">
      <w:pPr>
        <w:pStyle w:val="NoSpacing"/>
        <w:rPr>
          <w:b/>
          <w:bCs/>
          <w:sz w:val="24"/>
          <w:szCs w:val="24"/>
        </w:rPr>
      </w:pPr>
      <w:r w:rsidRPr="002B5F6B">
        <w:rPr>
          <w:b/>
          <w:bCs/>
          <w:sz w:val="24"/>
          <w:szCs w:val="24"/>
        </w:rPr>
        <w:lastRenderedPageBreak/>
        <w:t>4. Surface Water Drainage Considerations</w:t>
      </w:r>
    </w:p>
    <w:p w14:paraId="6F56BB2A" w14:textId="77777777" w:rsidR="002B5F6B" w:rsidRPr="002B5F6B" w:rsidRDefault="002B5F6B" w:rsidP="002B5F6B">
      <w:pPr>
        <w:pStyle w:val="NoSpacing"/>
        <w:rPr>
          <w:sz w:val="24"/>
          <w:szCs w:val="24"/>
        </w:rPr>
      </w:pPr>
      <w:r w:rsidRPr="002B5F6B">
        <w:rPr>
          <w:sz w:val="24"/>
          <w:szCs w:val="24"/>
        </w:rPr>
        <w:t xml:space="preserve">Surface water drains normally discharge </w:t>
      </w:r>
      <w:r w:rsidRPr="002B5F6B">
        <w:rPr>
          <w:b/>
          <w:bCs/>
          <w:sz w:val="24"/>
          <w:szCs w:val="24"/>
        </w:rPr>
        <w:t>directly into the environment</w:t>
      </w:r>
      <w:r w:rsidRPr="002B5F6B">
        <w:rPr>
          <w:sz w:val="24"/>
          <w:szCs w:val="24"/>
        </w:rPr>
        <w:t xml:space="preserve"> without treatment. Employees must ensure that contaminated water:</w:t>
      </w:r>
    </w:p>
    <w:p w14:paraId="6D5731FE" w14:textId="77777777" w:rsidR="002B5F6B" w:rsidRPr="002B5F6B" w:rsidRDefault="002B5F6B" w:rsidP="002B5F6B">
      <w:pPr>
        <w:pStyle w:val="NoSpacing"/>
        <w:numPr>
          <w:ilvl w:val="0"/>
          <w:numId w:val="14"/>
        </w:numPr>
        <w:rPr>
          <w:sz w:val="24"/>
          <w:szCs w:val="24"/>
        </w:rPr>
      </w:pPr>
      <w:r w:rsidRPr="002B5F6B">
        <w:rPr>
          <w:sz w:val="24"/>
          <w:szCs w:val="24"/>
        </w:rPr>
        <w:t>Is directed into the foul drainage system where allowed</w:t>
      </w:r>
    </w:p>
    <w:p w14:paraId="4525C14D" w14:textId="77777777" w:rsidR="002B5F6B" w:rsidRPr="002B5F6B" w:rsidRDefault="002B5F6B" w:rsidP="002B5F6B">
      <w:pPr>
        <w:pStyle w:val="NoSpacing"/>
        <w:numPr>
          <w:ilvl w:val="0"/>
          <w:numId w:val="14"/>
        </w:numPr>
        <w:rPr>
          <w:sz w:val="24"/>
          <w:szCs w:val="24"/>
        </w:rPr>
      </w:pPr>
      <w:r w:rsidRPr="002B5F6B">
        <w:rPr>
          <w:sz w:val="24"/>
          <w:szCs w:val="24"/>
        </w:rPr>
        <w:t>Is treated, settled, or recycled where possible</w:t>
      </w:r>
    </w:p>
    <w:p w14:paraId="547593B1" w14:textId="77777777" w:rsidR="002B5F6B" w:rsidRPr="002B5F6B" w:rsidRDefault="002B5F6B" w:rsidP="002B5F6B">
      <w:pPr>
        <w:pStyle w:val="NoSpacing"/>
        <w:numPr>
          <w:ilvl w:val="0"/>
          <w:numId w:val="14"/>
        </w:numPr>
        <w:rPr>
          <w:sz w:val="24"/>
          <w:szCs w:val="24"/>
        </w:rPr>
      </w:pPr>
      <w:r w:rsidRPr="002B5F6B">
        <w:rPr>
          <w:sz w:val="24"/>
          <w:szCs w:val="24"/>
        </w:rPr>
        <w:t>Is disposed of by an authorised waste carrier if heavily contaminated</w:t>
      </w:r>
    </w:p>
    <w:p w14:paraId="3DAFDCA5" w14:textId="77777777" w:rsidR="002B5F6B" w:rsidRPr="002B5F6B" w:rsidRDefault="002B5F6B" w:rsidP="002B5F6B">
      <w:pPr>
        <w:pStyle w:val="NoSpacing"/>
        <w:numPr>
          <w:ilvl w:val="0"/>
          <w:numId w:val="14"/>
        </w:numPr>
        <w:rPr>
          <w:sz w:val="24"/>
          <w:szCs w:val="24"/>
        </w:rPr>
      </w:pPr>
      <w:r w:rsidRPr="002B5F6B">
        <w:rPr>
          <w:sz w:val="24"/>
          <w:szCs w:val="24"/>
        </w:rPr>
        <w:t>Never enters surface water drains, soakaways, ditches, streams, or other watercourses</w:t>
      </w:r>
    </w:p>
    <w:p w14:paraId="1EB07CA3" w14:textId="0E90FC54" w:rsidR="002B5F6B" w:rsidRPr="002B5F6B" w:rsidRDefault="002B5F6B" w:rsidP="002B5F6B">
      <w:pPr>
        <w:pStyle w:val="NoSpacing"/>
        <w:rPr>
          <w:sz w:val="24"/>
          <w:szCs w:val="24"/>
        </w:rPr>
      </w:pPr>
    </w:p>
    <w:p w14:paraId="73AA32C2" w14:textId="77777777" w:rsidR="002B5F6B" w:rsidRPr="002B5F6B" w:rsidRDefault="002B5F6B" w:rsidP="002B5F6B">
      <w:pPr>
        <w:pStyle w:val="NoSpacing"/>
        <w:rPr>
          <w:b/>
          <w:bCs/>
          <w:sz w:val="24"/>
          <w:szCs w:val="24"/>
        </w:rPr>
      </w:pPr>
      <w:r w:rsidRPr="002B5F6B">
        <w:rPr>
          <w:b/>
          <w:bCs/>
          <w:sz w:val="24"/>
          <w:szCs w:val="24"/>
        </w:rPr>
        <w:t>5. Employee Responsibilities in Pollution Prevention</w:t>
      </w:r>
    </w:p>
    <w:p w14:paraId="636A297F" w14:textId="77777777" w:rsidR="002B5F6B" w:rsidRPr="002B5F6B" w:rsidRDefault="002B5F6B" w:rsidP="002B5F6B">
      <w:pPr>
        <w:pStyle w:val="NoSpacing"/>
        <w:rPr>
          <w:sz w:val="24"/>
          <w:szCs w:val="24"/>
        </w:rPr>
      </w:pPr>
      <w:r w:rsidRPr="002B5F6B">
        <w:rPr>
          <w:sz w:val="24"/>
          <w:szCs w:val="24"/>
        </w:rPr>
        <w:t>Employees must remain alert to the potential environmental impacts of their work and take proactive steps to prevent pollution. This includes:</w:t>
      </w:r>
    </w:p>
    <w:p w14:paraId="7AC6D210" w14:textId="77777777" w:rsidR="002B5F6B" w:rsidRPr="002B5F6B" w:rsidRDefault="002B5F6B" w:rsidP="002B5F6B">
      <w:pPr>
        <w:pStyle w:val="NoSpacing"/>
        <w:rPr>
          <w:b/>
          <w:bCs/>
          <w:sz w:val="24"/>
          <w:szCs w:val="24"/>
        </w:rPr>
      </w:pPr>
      <w:r w:rsidRPr="002B5F6B">
        <w:rPr>
          <w:b/>
          <w:bCs/>
          <w:sz w:val="24"/>
          <w:szCs w:val="24"/>
        </w:rPr>
        <w:t>Drainage Awareness</w:t>
      </w:r>
    </w:p>
    <w:p w14:paraId="3875A35A" w14:textId="77777777" w:rsidR="002B5F6B" w:rsidRPr="002B5F6B" w:rsidRDefault="002B5F6B" w:rsidP="002B5F6B">
      <w:pPr>
        <w:pStyle w:val="NoSpacing"/>
        <w:rPr>
          <w:sz w:val="24"/>
          <w:szCs w:val="24"/>
        </w:rPr>
      </w:pPr>
      <w:r w:rsidRPr="002B5F6B">
        <w:rPr>
          <w:sz w:val="24"/>
          <w:szCs w:val="24"/>
        </w:rPr>
        <w:t>All sites must have a drainage plan that clearly identifies:</w:t>
      </w:r>
    </w:p>
    <w:p w14:paraId="14089122" w14:textId="77777777" w:rsidR="002B5F6B" w:rsidRPr="002B5F6B" w:rsidRDefault="002B5F6B" w:rsidP="002B5F6B">
      <w:pPr>
        <w:pStyle w:val="NoSpacing"/>
        <w:numPr>
          <w:ilvl w:val="0"/>
          <w:numId w:val="15"/>
        </w:numPr>
        <w:rPr>
          <w:sz w:val="24"/>
          <w:szCs w:val="24"/>
        </w:rPr>
      </w:pPr>
      <w:r w:rsidRPr="002B5F6B">
        <w:rPr>
          <w:sz w:val="24"/>
          <w:szCs w:val="24"/>
        </w:rPr>
        <w:t>All drain locations</w:t>
      </w:r>
    </w:p>
    <w:p w14:paraId="27B48C3C" w14:textId="77777777" w:rsidR="002B5F6B" w:rsidRPr="002B5F6B" w:rsidRDefault="002B5F6B" w:rsidP="002B5F6B">
      <w:pPr>
        <w:pStyle w:val="NoSpacing"/>
        <w:numPr>
          <w:ilvl w:val="0"/>
          <w:numId w:val="15"/>
        </w:numPr>
        <w:rPr>
          <w:sz w:val="24"/>
          <w:szCs w:val="24"/>
        </w:rPr>
      </w:pPr>
      <w:r w:rsidRPr="002B5F6B">
        <w:rPr>
          <w:sz w:val="24"/>
          <w:szCs w:val="24"/>
        </w:rPr>
        <w:t>Drain type (surface water, foul water, combined)</w:t>
      </w:r>
    </w:p>
    <w:p w14:paraId="5474AD31" w14:textId="77777777" w:rsidR="002B5F6B" w:rsidRPr="002B5F6B" w:rsidRDefault="002B5F6B" w:rsidP="002B5F6B">
      <w:pPr>
        <w:pStyle w:val="NoSpacing"/>
        <w:numPr>
          <w:ilvl w:val="0"/>
          <w:numId w:val="15"/>
        </w:numPr>
        <w:rPr>
          <w:sz w:val="24"/>
          <w:szCs w:val="24"/>
        </w:rPr>
      </w:pPr>
      <w:r w:rsidRPr="002B5F6B">
        <w:rPr>
          <w:sz w:val="24"/>
          <w:szCs w:val="24"/>
        </w:rPr>
        <w:t>Direction of flow</w:t>
      </w:r>
    </w:p>
    <w:p w14:paraId="1B251103" w14:textId="77777777" w:rsidR="002B5F6B" w:rsidRPr="002B5F6B" w:rsidRDefault="002B5F6B" w:rsidP="002B5F6B">
      <w:pPr>
        <w:pStyle w:val="NoSpacing"/>
        <w:numPr>
          <w:ilvl w:val="0"/>
          <w:numId w:val="15"/>
        </w:numPr>
        <w:rPr>
          <w:sz w:val="24"/>
          <w:szCs w:val="24"/>
        </w:rPr>
      </w:pPr>
      <w:r w:rsidRPr="002B5F6B">
        <w:rPr>
          <w:sz w:val="24"/>
          <w:szCs w:val="24"/>
        </w:rPr>
        <w:t>Discharge points</w:t>
      </w:r>
    </w:p>
    <w:p w14:paraId="780A5C41" w14:textId="77777777" w:rsidR="002B5F6B" w:rsidRPr="002B5F6B" w:rsidRDefault="002B5F6B" w:rsidP="002B5F6B">
      <w:pPr>
        <w:pStyle w:val="NoSpacing"/>
        <w:numPr>
          <w:ilvl w:val="0"/>
          <w:numId w:val="15"/>
        </w:numPr>
        <w:rPr>
          <w:sz w:val="24"/>
          <w:szCs w:val="24"/>
        </w:rPr>
      </w:pPr>
      <w:r w:rsidRPr="002B5F6B">
        <w:rPr>
          <w:sz w:val="24"/>
          <w:szCs w:val="24"/>
        </w:rPr>
        <w:t>Where wastewater ultimately ends up (e.g., treatment plant or natural watercourse)</w:t>
      </w:r>
    </w:p>
    <w:p w14:paraId="40822459" w14:textId="77777777" w:rsidR="002B5F6B" w:rsidRPr="002B5F6B" w:rsidRDefault="002B5F6B" w:rsidP="002B5F6B">
      <w:pPr>
        <w:pStyle w:val="NoSpacing"/>
        <w:rPr>
          <w:sz w:val="24"/>
          <w:szCs w:val="24"/>
        </w:rPr>
      </w:pPr>
      <w:r w:rsidRPr="002B5F6B">
        <w:rPr>
          <w:sz w:val="24"/>
          <w:szCs w:val="24"/>
        </w:rPr>
        <w:t>All employees must be able to access and understand this plan.</w:t>
      </w:r>
    </w:p>
    <w:p w14:paraId="5BB93230" w14:textId="77777777" w:rsidR="002B5F6B" w:rsidRPr="002B5F6B" w:rsidRDefault="002B5F6B" w:rsidP="002B5F6B">
      <w:pPr>
        <w:pStyle w:val="NoSpacing"/>
        <w:rPr>
          <w:b/>
          <w:bCs/>
          <w:sz w:val="24"/>
          <w:szCs w:val="24"/>
        </w:rPr>
      </w:pPr>
      <w:r w:rsidRPr="002B5F6B">
        <w:rPr>
          <w:b/>
          <w:bCs/>
          <w:sz w:val="24"/>
          <w:szCs w:val="24"/>
        </w:rPr>
        <w:t>Operational Controls</w:t>
      </w:r>
    </w:p>
    <w:p w14:paraId="6AC73CB1" w14:textId="77777777" w:rsidR="002B5F6B" w:rsidRPr="002B5F6B" w:rsidRDefault="002B5F6B" w:rsidP="002B5F6B">
      <w:pPr>
        <w:pStyle w:val="NoSpacing"/>
        <w:rPr>
          <w:sz w:val="24"/>
          <w:szCs w:val="24"/>
        </w:rPr>
      </w:pPr>
      <w:r w:rsidRPr="002B5F6B">
        <w:rPr>
          <w:sz w:val="24"/>
          <w:szCs w:val="24"/>
        </w:rPr>
        <w:t>Employees must:</w:t>
      </w:r>
    </w:p>
    <w:p w14:paraId="787049A9" w14:textId="77777777" w:rsidR="002B5F6B" w:rsidRPr="002B5F6B" w:rsidRDefault="002B5F6B" w:rsidP="002B5F6B">
      <w:pPr>
        <w:pStyle w:val="NoSpacing"/>
        <w:numPr>
          <w:ilvl w:val="0"/>
          <w:numId w:val="16"/>
        </w:numPr>
        <w:rPr>
          <w:sz w:val="24"/>
          <w:szCs w:val="24"/>
        </w:rPr>
      </w:pPr>
      <w:r w:rsidRPr="002B5F6B">
        <w:rPr>
          <w:sz w:val="24"/>
          <w:szCs w:val="24"/>
        </w:rPr>
        <w:t>Prevent water ingress into excavations using cut-off ditches or appropriate coverings</w:t>
      </w:r>
    </w:p>
    <w:p w14:paraId="06C6BFE0" w14:textId="77777777" w:rsidR="002B5F6B" w:rsidRPr="002B5F6B" w:rsidRDefault="002B5F6B" w:rsidP="002B5F6B">
      <w:pPr>
        <w:pStyle w:val="NoSpacing"/>
        <w:numPr>
          <w:ilvl w:val="0"/>
          <w:numId w:val="16"/>
        </w:numPr>
        <w:rPr>
          <w:sz w:val="24"/>
          <w:szCs w:val="24"/>
        </w:rPr>
      </w:pPr>
      <w:r w:rsidRPr="002B5F6B">
        <w:rPr>
          <w:sz w:val="24"/>
          <w:szCs w:val="24"/>
        </w:rPr>
        <w:t>Collect and treat contaminated water such as runoff or pumped excavation water via settlement tanks or recycling methods</w:t>
      </w:r>
    </w:p>
    <w:p w14:paraId="11BBA202" w14:textId="77777777" w:rsidR="002B5F6B" w:rsidRPr="002B5F6B" w:rsidRDefault="002B5F6B" w:rsidP="002B5F6B">
      <w:pPr>
        <w:pStyle w:val="NoSpacing"/>
        <w:numPr>
          <w:ilvl w:val="0"/>
          <w:numId w:val="16"/>
        </w:numPr>
        <w:rPr>
          <w:sz w:val="24"/>
          <w:szCs w:val="24"/>
        </w:rPr>
      </w:pPr>
      <w:r w:rsidRPr="002B5F6B">
        <w:rPr>
          <w:sz w:val="24"/>
          <w:szCs w:val="24"/>
        </w:rPr>
        <w:t>Carry out mixing, refuelling, or other pollutant-risk activities within designated containment areas</w:t>
      </w:r>
    </w:p>
    <w:p w14:paraId="6642F1F4" w14:textId="77777777" w:rsidR="002B5F6B" w:rsidRPr="002B5F6B" w:rsidRDefault="002B5F6B" w:rsidP="002B5F6B">
      <w:pPr>
        <w:pStyle w:val="NoSpacing"/>
        <w:numPr>
          <w:ilvl w:val="0"/>
          <w:numId w:val="16"/>
        </w:numPr>
        <w:rPr>
          <w:sz w:val="24"/>
          <w:szCs w:val="24"/>
        </w:rPr>
      </w:pPr>
      <w:r w:rsidRPr="002B5F6B">
        <w:rPr>
          <w:sz w:val="24"/>
          <w:szCs w:val="24"/>
        </w:rPr>
        <w:t>Properly secure and cover stockpiled materials to prevent dispersion by wind or water</w:t>
      </w:r>
    </w:p>
    <w:p w14:paraId="31490591" w14:textId="0B852960" w:rsidR="002B5F6B" w:rsidRPr="002B5F6B" w:rsidRDefault="002B5F6B" w:rsidP="002B5F6B">
      <w:pPr>
        <w:pStyle w:val="NoSpacing"/>
        <w:rPr>
          <w:sz w:val="24"/>
          <w:szCs w:val="24"/>
        </w:rPr>
      </w:pPr>
    </w:p>
    <w:p w14:paraId="5967630A" w14:textId="77777777" w:rsidR="002B5F6B" w:rsidRPr="002B5F6B" w:rsidRDefault="002B5F6B" w:rsidP="002B5F6B">
      <w:pPr>
        <w:pStyle w:val="NoSpacing"/>
        <w:rPr>
          <w:b/>
          <w:bCs/>
          <w:sz w:val="24"/>
          <w:szCs w:val="24"/>
        </w:rPr>
      </w:pPr>
      <w:r w:rsidRPr="002B5F6B">
        <w:rPr>
          <w:b/>
          <w:bCs/>
          <w:sz w:val="24"/>
          <w:szCs w:val="24"/>
        </w:rPr>
        <w:t>6. Relevant Legislation</w:t>
      </w:r>
    </w:p>
    <w:p w14:paraId="6E4F6EE4" w14:textId="77777777" w:rsidR="002B5F6B" w:rsidRPr="002B5F6B" w:rsidRDefault="002B5F6B" w:rsidP="002B5F6B">
      <w:pPr>
        <w:pStyle w:val="NoSpacing"/>
        <w:rPr>
          <w:sz w:val="24"/>
          <w:szCs w:val="24"/>
        </w:rPr>
      </w:pPr>
      <w:r w:rsidRPr="002B5F6B">
        <w:rPr>
          <w:sz w:val="24"/>
          <w:szCs w:val="24"/>
        </w:rPr>
        <w:t>Environmental pollution covers contamination of land, air and water and includes pollutants such as:</w:t>
      </w:r>
    </w:p>
    <w:p w14:paraId="785E0F1F" w14:textId="77777777" w:rsidR="002B5F6B" w:rsidRPr="002B5F6B" w:rsidRDefault="002B5F6B" w:rsidP="002B5F6B">
      <w:pPr>
        <w:pStyle w:val="NoSpacing"/>
        <w:numPr>
          <w:ilvl w:val="0"/>
          <w:numId w:val="17"/>
        </w:numPr>
        <w:rPr>
          <w:sz w:val="24"/>
          <w:szCs w:val="24"/>
        </w:rPr>
      </w:pPr>
      <w:r w:rsidRPr="002B5F6B">
        <w:rPr>
          <w:sz w:val="24"/>
          <w:szCs w:val="24"/>
        </w:rPr>
        <w:t>Chemicals and hazardous substances</w:t>
      </w:r>
    </w:p>
    <w:p w14:paraId="4B77007D" w14:textId="77777777" w:rsidR="002B5F6B" w:rsidRPr="002B5F6B" w:rsidRDefault="002B5F6B" w:rsidP="002B5F6B">
      <w:pPr>
        <w:pStyle w:val="NoSpacing"/>
        <w:numPr>
          <w:ilvl w:val="0"/>
          <w:numId w:val="17"/>
        </w:numPr>
        <w:rPr>
          <w:sz w:val="24"/>
          <w:szCs w:val="24"/>
        </w:rPr>
      </w:pPr>
      <w:r w:rsidRPr="002B5F6B">
        <w:rPr>
          <w:sz w:val="24"/>
          <w:szCs w:val="24"/>
        </w:rPr>
        <w:t>Noise, heat, vibration and other forms of energy release</w:t>
      </w:r>
    </w:p>
    <w:p w14:paraId="2F5A885D" w14:textId="77777777" w:rsidR="002B5F6B" w:rsidRPr="002B5F6B" w:rsidRDefault="002B5F6B" w:rsidP="002B5F6B">
      <w:pPr>
        <w:pStyle w:val="NoSpacing"/>
        <w:numPr>
          <w:ilvl w:val="0"/>
          <w:numId w:val="17"/>
        </w:numPr>
        <w:rPr>
          <w:sz w:val="24"/>
          <w:szCs w:val="24"/>
        </w:rPr>
      </w:pPr>
      <w:r w:rsidRPr="002B5F6B">
        <w:rPr>
          <w:sz w:val="24"/>
          <w:szCs w:val="24"/>
        </w:rPr>
        <w:t>Airborne emissions inside or outside structures</w:t>
      </w:r>
    </w:p>
    <w:p w14:paraId="3F2E202B" w14:textId="77777777" w:rsidR="002B5F6B" w:rsidRPr="002B5F6B" w:rsidRDefault="002B5F6B" w:rsidP="002B5F6B">
      <w:pPr>
        <w:pStyle w:val="NoSpacing"/>
        <w:rPr>
          <w:sz w:val="24"/>
          <w:szCs w:val="24"/>
        </w:rPr>
      </w:pPr>
      <w:r w:rsidRPr="002B5F6B">
        <w:rPr>
          <w:sz w:val="24"/>
          <w:szCs w:val="24"/>
        </w:rPr>
        <w:t>"Harm" includes:</w:t>
      </w:r>
    </w:p>
    <w:p w14:paraId="6794D6ED" w14:textId="77777777" w:rsidR="002B5F6B" w:rsidRPr="002B5F6B" w:rsidRDefault="002B5F6B" w:rsidP="002B5F6B">
      <w:pPr>
        <w:pStyle w:val="NoSpacing"/>
        <w:numPr>
          <w:ilvl w:val="0"/>
          <w:numId w:val="18"/>
        </w:numPr>
        <w:rPr>
          <w:sz w:val="24"/>
          <w:szCs w:val="24"/>
        </w:rPr>
      </w:pPr>
      <w:r w:rsidRPr="002B5F6B">
        <w:rPr>
          <w:sz w:val="24"/>
          <w:szCs w:val="24"/>
        </w:rPr>
        <w:t>Risks to human health and living organisms</w:t>
      </w:r>
    </w:p>
    <w:p w14:paraId="540642F9" w14:textId="77777777" w:rsidR="002B5F6B" w:rsidRPr="002B5F6B" w:rsidRDefault="002B5F6B" w:rsidP="002B5F6B">
      <w:pPr>
        <w:pStyle w:val="NoSpacing"/>
        <w:numPr>
          <w:ilvl w:val="0"/>
          <w:numId w:val="18"/>
        </w:numPr>
        <w:rPr>
          <w:sz w:val="24"/>
          <w:szCs w:val="24"/>
        </w:rPr>
      </w:pPr>
      <w:r w:rsidRPr="002B5F6B">
        <w:rPr>
          <w:sz w:val="24"/>
          <w:szCs w:val="24"/>
        </w:rPr>
        <w:t>Degradation of environmental quality (air, water and land)</w:t>
      </w:r>
    </w:p>
    <w:p w14:paraId="0F44347C" w14:textId="77777777" w:rsidR="002B5F6B" w:rsidRPr="002B5F6B" w:rsidRDefault="002B5F6B" w:rsidP="002B5F6B">
      <w:pPr>
        <w:pStyle w:val="NoSpacing"/>
        <w:numPr>
          <w:ilvl w:val="0"/>
          <w:numId w:val="18"/>
        </w:numPr>
        <w:rPr>
          <w:sz w:val="24"/>
          <w:szCs w:val="24"/>
        </w:rPr>
      </w:pPr>
      <w:r w:rsidRPr="002B5F6B">
        <w:rPr>
          <w:sz w:val="24"/>
          <w:szCs w:val="24"/>
        </w:rPr>
        <w:t>Disruption of ecological systems</w:t>
      </w:r>
    </w:p>
    <w:p w14:paraId="469E2D59" w14:textId="77777777" w:rsidR="002B5F6B" w:rsidRPr="002B5F6B" w:rsidRDefault="002B5F6B" w:rsidP="002B5F6B">
      <w:pPr>
        <w:pStyle w:val="NoSpacing"/>
        <w:numPr>
          <w:ilvl w:val="0"/>
          <w:numId w:val="18"/>
        </w:numPr>
        <w:rPr>
          <w:sz w:val="24"/>
          <w:szCs w:val="24"/>
        </w:rPr>
      </w:pPr>
      <w:r w:rsidRPr="002B5F6B">
        <w:rPr>
          <w:sz w:val="24"/>
          <w:szCs w:val="24"/>
        </w:rPr>
        <w:t>Damage to property</w:t>
      </w:r>
    </w:p>
    <w:p w14:paraId="3D3E80EE" w14:textId="77777777" w:rsidR="002B5F6B" w:rsidRPr="002B5F6B" w:rsidRDefault="002B5F6B" w:rsidP="002B5F6B">
      <w:pPr>
        <w:pStyle w:val="NoSpacing"/>
        <w:numPr>
          <w:ilvl w:val="0"/>
          <w:numId w:val="18"/>
        </w:numPr>
        <w:rPr>
          <w:sz w:val="24"/>
          <w:szCs w:val="24"/>
        </w:rPr>
      </w:pPr>
      <w:r w:rsidRPr="002B5F6B">
        <w:rPr>
          <w:sz w:val="24"/>
          <w:szCs w:val="24"/>
        </w:rPr>
        <w:t>Impairment of amenities or legitimate environmental uses</w:t>
      </w:r>
    </w:p>
    <w:p w14:paraId="21E4FCE2" w14:textId="77777777" w:rsidR="002B5F6B" w:rsidRPr="002B5F6B" w:rsidRDefault="002B5F6B" w:rsidP="002B5F6B">
      <w:pPr>
        <w:pStyle w:val="NoSpacing"/>
        <w:rPr>
          <w:sz w:val="24"/>
          <w:szCs w:val="24"/>
        </w:rPr>
      </w:pPr>
      <w:r w:rsidRPr="002B5F6B">
        <w:rPr>
          <w:sz w:val="24"/>
          <w:szCs w:val="24"/>
        </w:rPr>
        <w:t>This policy aligns with relevant UK environmental legislation and Environment Agency guidance.</w:t>
      </w:r>
    </w:p>
    <w:p w14:paraId="68C63C72" w14:textId="32F4B91E" w:rsidR="002B5F6B" w:rsidRPr="002B5F6B" w:rsidRDefault="002B5F6B" w:rsidP="002B5F6B">
      <w:pPr>
        <w:pStyle w:val="NoSpacing"/>
        <w:rPr>
          <w:sz w:val="24"/>
          <w:szCs w:val="24"/>
        </w:rPr>
      </w:pPr>
    </w:p>
    <w:p w14:paraId="1809D328" w14:textId="77777777" w:rsidR="002B5F6B" w:rsidRPr="002B5F6B" w:rsidRDefault="002B5F6B" w:rsidP="002B5F6B">
      <w:pPr>
        <w:pStyle w:val="NoSpacing"/>
        <w:rPr>
          <w:b/>
          <w:bCs/>
          <w:sz w:val="24"/>
          <w:szCs w:val="24"/>
        </w:rPr>
      </w:pPr>
      <w:r w:rsidRPr="002B5F6B">
        <w:rPr>
          <w:b/>
          <w:bCs/>
          <w:sz w:val="24"/>
          <w:szCs w:val="24"/>
        </w:rPr>
        <w:t>7. Emergency Reporting</w:t>
      </w:r>
    </w:p>
    <w:p w14:paraId="4BF67508" w14:textId="77777777" w:rsidR="002B5F6B" w:rsidRPr="002B5F6B" w:rsidRDefault="002B5F6B" w:rsidP="002B5F6B">
      <w:pPr>
        <w:pStyle w:val="NoSpacing"/>
        <w:rPr>
          <w:sz w:val="24"/>
          <w:szCs w:val="24"/>
        </w:rPr>
      </w:pPr>
      <w:r w:rsidRPr="002B5F6B">
        <w:rPr>
          <w:sz w:val="24"/>
          <w:szCs w:val="24"/>
        </w:rPr>
        <w:t>If an environmental incident occurs, employees must act immediately to contain pollution and report the incident without delay.</w:t>
      </w:r>
    </w:p>
    <w:p w14:paraId="48F48308" w14:textId="77777777" w:rsidR="002B5F6B" w:rsidRPr="002B5F6B" w:rsidRDefault="002B5F6B" w:rsidP="002B5F6B">
      <w:pPr>
        <w:pStyle w:val="NoSpacing"/>
        <w:rPr>
          <w:sz w:val="24"/>
          <w:szCs w:val="24"/>
        </w:rPr>
      </w:pPr>
      <w:r w:rsidRPr="002B5F6B">
        <w:rPr>
          <w:b/>
          <w:bCs/>
          <w:sz w:val="24"/>
          <w:szCs w:val="24"/>
        </w:rPr>
        <w:t>Environment Agency Contact Information:</w:t>
      </w:r>
      <w:r w:rsidRPr="002B5F6B">
        <w:rPr>
          <w:sz w:val="24"/>
          <w:szCs w:val="24"/>
        </w:rPr>
        <w:br/>
      </w:r>
      <w:r w:rsidRPr="002B5F6B">
        <w:rPr>
          <w:b/>
          <w:bCs/>
          <w:sz w:val="24"/>
          <w:szCs w:val="24"/>
        </w:rPr>
        <w:t>General Enquiries – National Customer Contact Centre</w:t>
      </w:r>
      <w:r w:rsidRPr="002B5F6B">
        <w:rPr>
          <w:sz w:val="24"/>
          <w:szCs w:val="24"/>
        </w:rPr>
        <w:br/>
        <w:t>PO Box 544, Rotherham, S60 1BY</w:t>
      </w:r>
      <w:r w:rsidRPr="002B5F6B">
        <w:rPr>
          <w:sz w:val="24"/>
          <w:szCs w:val="24"/>
        </w:rPr>
        <w:br/>
        <w:t xml:space="preserve">Email: </w:t>
      </w:r>
      <w:r w:rsidRPr="002B5F6B">
        <w:rPr>
          <w:b/>
          <w:bCs/>
          <w:sz w:val="24"/>
          <w:szCs w:val="24"/>
        </w:rPr>
        <w:t>enquiries@environment-agency.gov.uk</w:t>
      </w:r>
      <w:r w:rsidRPr="002B5F6B">
        <w:rPr>
          <w:sz w:val="24"/>
          <w:szCs w:val="24"/>
        </w:rPr>
        <w:br/>
        <w:t xml:space="preserve">Phone: </w:t>
      </w:r>
      <w:r w:rsidRPr="002B5F6B">
        <w:rPr>
          <w:b/>
          <w:bCs/>
          <w:sz w:val="24"/>
          <w:szCs w:val="24"/>
        </w:rPr>
        <w:t>03708 506 506</w:t>
      </w:r>
      <w:r w:rsidRPr="002B5F6B">
        <w:rPr>
          <w:sz w:val="24"/>
          <w:szCs w:val="24"/>
        </w:rPr>
        <w:t xml:space="preserve"> (UK)</w:t>
      </w:r>
      <w:r w:rsidRPr="002B5F6B">
        <w:rPr>
          <w:sz w:val="24"/>
          <w:szCs w:val="24"/>
        </w:rPr>
        <w:br/>
        <w:t xml:space="preserve">International: </w:t>
      </w:r>
      <w:r w:rsidRPr="002B5F6B">
        <w:rPr>
          <w:b/>
          <w:bCs/>
          <w:sz w:val="24"/>
          <w:szCs w:val="24"/>
        </w:rPr>
        <w:t>+44 (0)114 282 5312</w:t>
      </w:r>
      <w:r w:rsidRPr="002B5F6B">
        <w:rPr>
          <w:sz w:val="24"/>
          <w:szCs w:val="24"/>
        </w:rPr>
        <w:br/>
        <w:t>(Monday–Friday, 8 AM–6 PM GMT)</w:t>
      </w:r>
    </w:p>
    <w:p w14:paraId="3A9AEA16" w14:textId="0A5BECAC" w:rsidR="00BD6543" w:rsidRDefault="005760A3" w:rsidP="00685C89">
      <w:pPr>
        <w:pStyle w:val="NoSpacing"/>
        <w:rPr>
          <w:sz w:val="24"/>
          <w:szCs w:val="24"/>
        </w:rPr>
      </w:pPr>
      <w:r>
        <w:rPr>
          <w:sz w:val="24"/>
          <w:szCs w:val="24"/>
        </w:rPr>
        <w:lastRenderedPageBreak/>
        <w:t xml:space="preserve">This Policy has been </w:t>
      </w:r>
      <w:r w:rsidR="00627223">
        <w:rPr>
          <w:sz w:val="24"/>
          <w:szCs w:val="24"/>
        </w:rPr>
        <w:t xml:space="preserve">reviewed and </w:t>
      </w:r>
      <w:r>
        <w:rPr>
          <w:sz w:val="24"/>
          <w:szCs w:val="24"/>
        </w:rPr>
        <w:t>approved by:</w:t>
      </w:r>
    </w:p>
    <w:p w14:paraId="7E09530E" w14:textId="77777777" w:rsidR="005760A3" w:rsidRDefault="005760A3" w:rsidP="00685C89">
      <w:pPr>
        <w:pStyle w:val="NoSpacing"/>
        <w:rPr>
          <w:sz w:val="24"/>
          <w:szCs w:val="24"/>
        </w:rPr>
      </w:pPr>
    </w:p>
    <w:p w14:paraId="703C9B90" w14:textId="77777777" w:rsidR="005760A3" w:rsidRPr="004A58E1" w:rsidRDefault="005760A3" w:rsidP="00685C89">
      <w:pPr>
        <w:pStyle w:val="NoSpacing"/>
        <w:rPr>
          <w:sz w:val="24"/>
          <w:szCs w:val="24"/>
        </w:rPr>
      </w:pPr>
    </w:p>
    <w:p w14:paraId="2F601D7A" w14:textId="20492772" w:rsidR="00EB6857" w:rsidRPr="004A58E1" w:rsidRDefault="00A420A6" w:rsidP="00A420A6">
      <w:pPr>
        <w:pStyle w:val="NoSpacing"/>
        <w:rPr>
          <w:sz w:val="24"/>
          <w:szCs w:val="24"/>
        </w:rPr>
      </w:pPr>
      <w:r>
        <w:rPr>
          <w:noProof/>
        </w:rPr>
        <w:drawing>
          <wp:inline distT="0" distB="0" distL="0" distR="0" wp14:anchorId="3E7BCB78" wp14:editId="2E399197">
            <wp:extent cx="2362200" cy="981075"/>
            <wp:effectExtent l="0" t="0" r="0" b="9525"/>
            <wp:docPr id="1480084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4656" name=""/>
                    <pic:cNvPicPr/>
                  </pic:nvPicPr>
                  <pic:blipFill>
                    <a:blip r:embed="rId12"/>
                    <a:stretch>
                      <a:fillRect/>
                    </a:stretch>
                  </pic:blipFill>
                  <pic:spPr>
                    <a:xfrm>
                      <a:off x="0" y="0"/>
                      <a:ext cx="2362200" cy="981075"/>
                    </a:xfrm>
                    <a:prstGeom prst="rect">
                      <a:avLst/>
                    </a:prstGeom>
                  </pic:spPr>
                </pic:pic>
              </a:graphicData>
            </a:graphic>
          </wp:inline>
        </w:drawing>
      </w:r>
    </w:p>
    <w:p w14:paraId="0A5037E3" w14:textId="77777777" w:rsidR="00C41807" w:rsidRPr="004A58E1" w:rsidRDefault="00C41807" w:rsidP="00E06B0D">
      <w:pPr>
        <w:pStyle w:val="NoSpacing"/>
        <w:ind w:left="720"/>
        <w:rPr>
          <w:sz w:val="24"/>
          <w:szCs w:val="24"/>
        </w:rPr>
      </w:pPr>
    </w:p>
    <w:p w14:paraId="641CEF0C" w14:textId="11BB1BED" w:rsidR="00557356" w:rsidRPr="004A58E1" w:rsidRDefault="007B3BA2" w:rsidP="00557356">
      <w:pPr>
        <w:pStyle w:val="NoSpacing"/>
        <w:rPr>
          <w:sz w:val="24"/>
          <w:szCs w:val="24"/>
        </w:rPr>
      </w:pPr>
      <w:r w:rsidRPr="004A58E1">
        <w:rPr>
          <w:sz w:val="24"/>
          <w:szCs w:val="24"/>
        </w:rPr>
        <w:t>Chris Stevenson</w:t>
      </w:r>
    </w:p>
    <w:p w14:paraId="3F05D233" w14:textId="522B0E24" w:rsidR="007B3BA2" w:rsidRPr="004A58E1" w:rsidRDefault="007B3BA2" w:rsidP="00557356">
      <w:pPr>
        <w:pStyle w:val="NoSpacing"/>
        <w:rPr>
          <w:sz w:val="24"/>
          <w:szCs w:val="24"/>
        </w:rPr>
      </w:pPr>
      <w:r w:rsidRPr="004A58E1">
        <w:rPr>
          <w:sz w:val="24"/>
          <w:szCs w:val="24"/>
        </w:rPr>
        <w:t>Managing Director</w:t>
      </w:r>
    </w:p>
    <w:p w14:paraId="7945EE20" w14:textId="2427FF2E" w:rsidR="007B3BA2" w:rsidRPr="004A58E1" w:rsidRDefault="007B3BA2" w:rsidP="00557356">
      <w:pPr>
        <w:pStyle w:val="NoSpacing"/>
        <w:rPr>
          <w:sz w:val="24"/>
          <w:szCs w:val="24"/>
        </w:rPr>
      </w:pPr>
      <w:r w:rsidRPr="004A58E1">
        <w:rPr>
          <w:sz w:val="24"/>
          <w:szCs w:val="24"/>
        </w:rPr>
        <w:t>CS Utility Contractors Ltd</w:t>
      </w:r>
    </w:p>
    <w:p w14:paraId="11C03192" w14:textId="77777777" w:rsidR="00992522" w:rsidRPr="00992522" w:rsidRDefault="00992522" w:rsidP="00992522">
      <w:pPr>
        <w:pStyle w:val="NoSpacing"/>
        <w:rPr>
          <w:sz w:val="24"/>
          <w:szCs w:val="24"/>
        </w:rPr>
      </w:pPr>
      <w:r w:rsidRPr="00992522">
        <w:rPr>
          <w:sz w:val="24"/>
          <w:szCs w:val="24"/>
        </w:rPr>
        <w:t>Amended/Effective From: 08/01/2026</w:t>
      </w:r>
    </w:p>
    <w:p w14:paraId="153A56A7" w14:textId="77777777" w:rsidR="00992522" w:rsidRPr="00992522" w:rsidRDefault="00992522" w:rsidP="00992522">
      <w:pPr>
        <w:pStyle w:val="NoSpacing"/>
        <w:rPr>
          <w:sz w:val="24"/>
          <w:szCs w:val="24"/>
        </w:rPr>
      </w:pPr>
      <w:r w:rsidRPr="00992522">
        <w:rPr>
          <w:sz w:val="24"/>
          <w:szCs w:val="24"/>
        </w:rPr>
        <w:t>Reviewed Annually (Next Jan 2027)</w:t>
      </w:r>
    </w:p>
    <w:p w14:paraId="60B1A99F" w14:textId="77777777" w:rsidR="00862EDC" w:rsidRPr="008F74EB" w:rsidRDefault="00862EDC" w:rsidP="007B3BA2">
      <w:pPr>
        <w:pStyle w:val="NoSpacing"/>
        <w:ind w:firstLine="720"/>
        <w:rPr>
          <w:sz w:val="20"/>
          <w:szCs w:val="20"/>
        </w:rPr>
      </w:pPr>
    </w:p>
    <w:sectPr w:rsidR="00862EDC" w:rsidRPr="008F74EB" w:rsidSect="001640D4">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8FDD" w14:textId="77777777" w:rsidR="00892E99" w:rsidRDefault="00892E99" w:rsidP="00875417">
      <w:pPr>
        <w:spacing w:after="0" w:line="240" w:lineRule="auto"/>
      </w:pPr>
      <w:r>
        <w:separator/>
      </w:r>
    </w:p>
  </w:endnote>
  <w:endnote w:type="continuationSeparator" w:id="0">
    <w:p w14:paraId="459B42C3" w14:textId="77777777" w:rsidR="00892E99" w:rsidRDefault="00892E99" w:rsidP="0087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F6D1" w14:textId="77777777" w:rsidR="00875417" w:rsidRDefault="00875417">
    <w:pPr>
      <w:pStyle w:val="Footer"/>
    </w:pPr>
    <w:r>
      <w:t>Company Registration Number: 8765604</w:t>
    </w:r>
    <w:r>
      <w:tab/>
      <w:t xml:space="preserve">                                   VAT Registration Number: 176971263</w:t>
    </w:r>
  </w:p>
  <w:p w14:paraId="25A69DC6" w14:textId="77777777" w:rsidR="00875417" w:rsidRDefault="0087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22F2" w14:textId="77777777" w:rsidR="00892E99" w:rsidRDefault="00892E99" w:rsidP="00875417">
      <w:pPr>
        <w:spacing w:after="0" w:line="240" w:lineRule="auto"/>
      </w:pPr>
      <w:r>
        <w:separator/>
      </w:r>
    </w:p>
  </w:footnote>
  <w:footnote w:type="continuationSeparator" w:id="0">
    <w:p w14:paraId="6738AB13" w14:textId="77777777" w:rsidR="00892E99" w:rsidRDefault="00892E99" w:rsidP="0087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538"/>
    <w:multiLevelType w:val="multilevel"/>
    <w:tmpl w:val="08E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F1E93"/>
    <w:multiLevelType w:val="multilevel"/>
    <w:tmpl w:val="676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4B79"/>
    <w:multiLevelType w:val="multilevel"/>
    <w:tmpl w:val="2B4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453F9"/>
    <w:multiLevelType w:val="hybridMultilevel"/>
    <w:tmpl w:val="6BF2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D0A9F"/>
    <w:multiLevelType w:val="multilevel"/>
    <w:tmpl w:val="4B7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A6160"/>
    <w:multiLevelType w:val="multilevel"/>
    <w:tmpl w:val="B94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B4A53"/>
    <w:multiLevelType w:val="multilevel"/>
    <w:tmpl w:val="35B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37843"/>
    <w:multiLevelType w:val="multilevel"/>
    <w:tmpl w:val="EF7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74535"/>
    <w:multiLevelType w:val="multilevel"/>
    <w:tmpl w:val="91D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DE49CA"/>
    <w:multiLevelType w:val="multilevel"/>
    <w:tmpl w:val="0B84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91475"/>
    <w:multiLevelType w:val="multilevel"/>
    <w:tmpl w:val="DB7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1125D"/>
    <w:multiLevelType w:val="multilevel"/>
    <w:tmpl w:val="41F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54B6"/>
    <w:multiLevelType w:val="multilevel"/>
    <w:tmpl w:val="210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A12D5"/>
    <w:multiLevelType w:val="multilevel"/>
    <w:tmpl w:val="2D0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019C1"/>
    <w:multiLevelType w:val="hybridMultilevel"/>
    <w:tmpl w:val="944C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C5485"/>
    <w:multiLevelType w:val="multilevel"/>
    <w:tmpl w:val="6D583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C63CA"/>
    <w:multiLevelType w:val="hybridMultilevel"/>
    <w:tmpl w:val="1436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43E73"/>
    <w:multiLevelType w:val="multilevel"/>
    <w:tmpl w:val="1CF2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068435">
    <w:abstractNumId w:val="3"/>
  </w:num>
  <w:num w:numId="2" w16cid:durableId="2087729223">
    <w:abstractNumId w:val="14"/>
  </w:num>
  <w:num w:numId="3" w16cid:durableId="1504663654">
    <w:abstractNumId w:val="17"/>
  </w:num>
  <w:num w:numId="4" w16cid:durableId="1668941955">
    <w:abstractNumId w:val="8"/>
  </w:num>
  <w:num w:numId="5" w16cid:durableId="1867208618">
    <w:abstractNumId w:val="16"/>
  </w:num>
  <w:num w:numId="6" w16cid:durableId="121271545">
    <w:abstractNumId w:val="4"/>
  </w:num>
  <w:num w:numId="7" w16cid:durableId="1961641485">
    <w:abstractNumId w:val="13"/>
  </w:num>
  <w:num w:numId="8" w16cid:durableId="331640209">
    <w:abstractNumId w:val="5"/>
  </w:num>
  <w:num w:numId="9" w16cid:durableId="663632364">
    <w:abstractNumId w:val="11"/>
  </w:num>
  <w:num w:numId="10" w16cid:durableId="1719357624">
    <w:abstractNumId w:val="15"/>
  </w:num>
  <w:num w:numId="11" w16cid:durableId="544828219">
    <w:abstractNumId w:val="0"/>
  </w:num>
  <w:num w:numId="12" w16cid:durableId="1626422536">
    <w:abstractNumId w:val="1"/>
  </w:num>
  <w:num w:numId="13" w16cid:durableId="1534490472">
    <w:abstractNumId w:val="7"/>
  </w:num>
  <w:num w:numId="14" w16cid:durableId="327103065">
    <w:abstractNumId w:val="6"/>
  </w:num>
  <w:num w:numId="15" w16cid:durableId="1769346556">
    <w:abstractNumId w:val="10"/>
  </w:num>
  <w:num w:numId="16" w16cid:durableId="353724517">
    <w:abstractNumId w:val="2"/>
  </w:num>
  <w:num w:numId="17" w16cid:durableId="451943499">
    <w:abstractNumId w:val="12"/>
  </w:num>
  <w:num w:numId="18" w16cid:durableId="1624190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22"/>
    <w:rsid w:val="00001F1D"/>
    <w:rsid w:val="00007A4D"/>
    <w:rsid w:val="00051B82"/>
    <w:rsid w:val="00087BCB"/>
    <w:rsid w:val="0009397D"/>
    <w:rsid w:val="00100508"/>
    <w:rsid w:val="001279FB"/>
    <w:rsid w:val="001640D4"/>
    <w:rsid w:val="00167C50"/>
    <w:rsid w:val="00181AF5"/>
    <w:rsid w:val="001879A6"/>
    <w:rsid w:val="001C297B"/>
    <w:rsid w:val="001E76BF"/>
    <w:rsid w:val="0023729C"/>
    <w:rsid w:val="00242A85"/>
    <w:rsid w:val="0026651E"/>
    <w:rsid w:val="00297FDC"/>
    <w:rsid w:val="002B5F6B"/>
    <w:rsid w:val="002C6236"/>
    <w:rsid w:val="002D3B5F"/>
    <w:rsid w:val="00306AAA"/>
    <w:rsid w:val="00306B42"/>
    <w:rsid w:val="00316512"/>
    <w:rsid w:val="00321B0B"/>
    <w:rsid w:val="003445E2"/>
    <w:rsid w:val="003A6521"/>
    <w:rsid w:val="003E0879"/>
    <w:rsid w:val="00477110"/>
    <w:rsid w:val="004A58E1"/>
    <w:rsid w:val="004D1EA8"/>
    <w:rsid w:val="004E23DC"/>
    <w:rsid w:val="004E342E"/>
    <w:rsid w:val="004E6BCE"/>
    <w:rsid w:val="00522089"/>
    <w:rsid w:val="00522EE7"/>
    <w:rsid w:val="00550650"/>
    <w:rsid w:val="00557356"/>
    <w:rsid w:val="005760A3"/>
    <w:rsid w:val="005A5447"/>
    <w:rsid w:val="0060181D"/>
    <w:rsid w:val="00627223"/>
    <w:rsid w:val="00633A8C"/>
    <w:rsid w:val="00685C89"/>
    <w:rsid w:val="00696A9D"/>
    <w:rsid w:val="006A233A"/>
    <w:rsid w:val="006C125B"/>
    <w:rsid w:val="00704AE8"/>
    <w:rsid w:val="00723E90"/>
    <w:rsid w:val="007437B4"/>
    <w:rsid w:val="00771258"/>
    <w:rsid w:val="007764AC"/>
    <w:rsid w:val="00780EC6"/>
    <w:rsid w:val="007A5310"/>
    <w:rsid w:val="007B3BA2"/>
    <w:rsid w:val="007B65AB"/>
    <w:rsid w:val="007C21B1"/>
    <w:rsid w:val="007E2850"/>
    <w:rsid w:val="0082588D"/>
    <w:rsid w:val="00842D73"/>
    <w:rsid w:val="0085434C"/>
    <w:rsid w:val="00862EDC"/>
    <w:rsid w:val="00875417"/>
    <w:rsid w:val="00875F8D"/>
    <w:rsid w:val="00892E99"/>
    <w:rsid w:val="008B66FD"/>
    <w:rsid w:val="008D6506"/>
    <w:rsid w:val="008F74EB"/>
    <w:rsid w:val="00912D93"/>
    <w:rsid w:val="00913EF0"/>
    <w:rsid w:val="00992522"/>
    <w:rsid w:val="0099370C"/>
    <w:rsid w:val="00997DE2"/>
    <w:rsid w:val="009B2033"/>
    <w:rsid w:val="009C4A62"/>
    <w:rsid w:val="009D6C14"/>
    <w:rsid w:val="00A154CB"/>
    <w:rsid w:val="00A363D4"/>
    <w:rsid w:val="00A369D5"/>
    <w:rsid w:val="00A420A6"/>
    <w:rsid w:val="00A55305"/>
    <w:rsid w:val="00A8217B"/>
    <w:rsid w:val="00A8550A"/>
    <w:rsid w:val="00A9495C"/>
    <w:rsid w:val="00AA2A43"/>
    <w:rsid w:val="00AD74D7"/>
    <w:rsid w:val="00B34246"/>
    <w:rsid w:val="00B474F0"/>
    <w:rsid w:val="00B81E54"/>
    <w:rsid w:val="00BA0701"/>
    <w:rsid w:val="00BA5962"/>
    <w:rsid w:val="00BB6529"/>
    <w:rsid w:val="00BC140E"/>
    <w:rsid w:val="00BD6543"/>
    <w:rsid w:val="00BE61AD"/>
    <w:rsid w:val="00C41807"/>
    <w:rsid w:val="00D1718F"/>
    <w:rsid w:val="00D30B9B"/>
    <w:rsid w:val="00DB101D"/>
    <w:rsid w:val="00DB7EE5"/>
    <w:rsid w:val="00DE090C"/>
    <w:rsid w:val="00DF500B"/>
    <w:rsid w:val="00DF7901"/>
    <w:rsid w:val="00E06B0D"/>
    <w:rsid w:val="00E320C1"/>
    <w:rsid w:val="00E737D0"/>
    <w:rsid w:val="00E81647"/>
    <w:rsid w:val="00E82EAC"/>
    <w:rsid w:val="00EB104C"/>
    <w:rsid w:val="00EB6857"/>
    <w:rsid w:val="00F141A1"/>
    <w:rsid w:val="00F14E5A"/>
    <w:rsid w:val="00F2342B"/>
    <w:rsid w:val="00F2575F"/>
    <w:rsid w:val="00F610A8"/>
    <w:rsid w:val="00F737E4"/>
    <w:rsid w:val="00FC0522"/>
    <w:rsid w:val="00FD7C94"/>
    <w:rsid w:val="00FE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B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22"/>
    <w:rPr>
      <w:rFonts w:ascii="Tahoma" w:hAnsi="Tahoma" w:cs="Tahoma"/>
      <w:sz w:val="16"/>
      <w:szCs w:val="16"/>
    </w:rPr>
  </w:style>
  <w:style w:type="paragraph" w:styleId="NoSpacing">
    <w:name w:val="No Spacing"/>
    <w:uiPriority w:val="1"/>
    <w:qFormat/>
    <w:rsid w:val="00FC0522"/>
    <w:pPr>
      <w:spacing w:after="0" w:line="240" w:lineRule="auto"/>
    </w:pPr>
  </w:style>
  <w:style w:type="paragraph" w:styleId="Header">
    <w:name w:val="header"/>
    <w:basedOn w:val="Normal"/>
    <w:link w:val="HeaderChar"/>
    <w:uiPriority w:val="99"/>
    <w:unhideWhenUsed/>
    <w:rsid w:val="0087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417"/>
  </w:style>
  <w:style w:type="paragraph" w:styleId="Footer">
    <w:name w:val="footer"/>
    <w:basedOn w:val="Normal"/>
    <w:link w:val="FooterChar"/>
    <w:uiPriority w:val="99"/>
    <w:unhideWhenUsed/>
    <w:rsid w:val="0087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417"/>
  </w:style>
  <w:style w:type="character" w:styleId="Hyperlink">
    <w:name w:val="Hyperlink"/>
    <w:basedOn w:val="DefaultParagraphFont"/>
    <w:uiPriority w:val="99"/>
    <w:unhideWhenUsed/>
    <w:rsid w:val="004E23DC"/>
    <w:rPr>
      <w:color w:val="0000FF" w:themeColor="hyperlink"/>
      <w:u w:val="single"/>
    </w:rPr>
  </w:style>
  <w:style w:type="character" w:styleId="UnresolvedMention">
    <w:name w:val="Unresolved Mention"/>
    <w:basedOn w:val="DefaultParagraphFont"/>
    <w:uiPriority w:val="99"/>
    <w:rsid w:val="004E23DC"/>
    <w:rPr>
      <w:color w:val="605E5C"/>
      <w:shd w:val="clear" w:color="auto" w:fill="E1DFDD"/>
    </w:rPr>
  </w:style>
  <w:style w:type="paragraph" w:styleId="Title">
    <w:name w:val="Title"/>
    <w:basedOn w:val="Normal"/>
    <w:next w:val="Normal"/>
    <w:link w:val="TitleChar"/>
    <w:uiPriority w:val="10"/>
    <w:qFormat/>
    <w:rsid w:val="00007A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A4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338">
      <w:bodyDiv w:val="1"/>
      <w:marLeft w:val="0"/>
      <w:marRight w:val="0"/>
      <w:marTop w:val="0"/>
      <w:marBottom w:val="0"/>
      <w:divBdr>
        <w:top w:val="none" w:sz="0" w:space="0" w:color="auto"/>
        <w:left w:val="none" w:sz="0" w:space="0" w:color="auto"/>
        <w:bottom w:val="none" w:sz="0" w:space="0" w:color="auto"/>
        <w:right w:val="none" w:sz="0" w:space="0" w:color="auto"/>
      </w:divBdr>
    </w:div>
    <w:div w:id="302584130">
      <w:bodyDiv w:val="1"/>
      <w:marLeft w:val="0"/>
      <w:marRight w:val="0"/>
      <w:marTop w:val="0"/>
      <w:marBottom w:val="0"/>
      <w:divBdr>
        <w:top w:val="none" w:sz="0" w:space="0" w:color="auto"/>
        <w:left w:val="none" w:sz="0" w:space="0" w:color="auto"/>
        <w:bottom w:val="none" w:sz="0" w:space="0" w:color="auto"/>
        <w:right w:val="none" w:sz="0" w:space="0" w:color="auto"/>
      </w:divBdr>
    </w:div>
    <w:div w:id="5826873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546">
          <w:marLeft w:val="0"/>
          <w:marRight w:val="0"/>
          <w:marTop w:val="450"/>
          <w:marBottom w:val="450"/>
          <w:divBdr>
            <w:top w:val="none" w:sz="0" w:space="0" w:color="auto"/>
            <w:left w:val="single" w:sz="6" w:space="11" w:color="B1B4B6"/>
            <w:bottom w:val="none" w:sz="0" w:space="0" w:color="auto"/>
            <w:right w:val="none" w:sz="0" w:space="0" w:color="auto"/>
          </w:divBdr>
          <w:divsChild>
            <w:div w:id="1123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3584">
      <w:bodyDiv w:val="1"/>
      <w:marLeft w:val="0"/>
      <w:marRight w:val="0"/>
      <w:marTop w:val="0"/>
      <w:marBottom w:val="0"/>
      <w:divBdr>
        <w:top w:val="none" w:sz="0" w:space="0" w:color="auto"/>
        <w:left w:val="none" w:sz="0" w:space="0" w:color="auto"/>
        <w:bottom w:val="none" w:sz="0" w:space="0" w:color="auto"/>
        <w:right w:val="none" w:sz="0" w:space="0" w:color="auto"/>
      </w:divBdr>
    </w:div>
    <w:div w:id="935013602">
      <w:bodyDiv w:val="1"/>
      <w:marLeft w:val="0"/>
      <w:marRight w:val="0"/>
      <w:marTop w:val="0"/>
      <w:marBottom w:val="0"/>
      <w:divBdr>
        <w:top w:val="none" w:sz="0" w:space="0" w:color="auto"/>
        <w:left w:val="none" w:sz="0" w:space="0" w:color="auto"/>
        <w:bottom w:val="none" w:sz="0" w:space="0" w:color="auto"/>
        <w:right w:val="none" w:sz="0" w:space="0" w:color="auto"/>
      </w:divBdr>
    </w:div>
    <w:div w:id="1030836962">
      <w:bodyDiv w:val="1"/>
      <w:marLeft w:val="0"/>
      <w:marRight w:val="0"/>
      <w:marTop w:val="0"/>
      <w:marBottom w:val="0"/>
      <w:divBdr>
        <w:top w:val="none" w:sz="0" w:space="0" w:color="auto"/>
        <w:left w:val="none" w:sz="0" w:space="0" w:color="auto"/>
        <w:bottom w:val="none" w:sz="0" w:space="0" w:color="auto"/>
        <w:right w:val="none" w:sz="0" w:space="0" w:color="auto"/>
      </w:divBdr>
    </w:div>
    <w:div w:id="1072315466">
      <w:bodyDiv w:val="1"/>
      <w:marLeft w:val="0"/>
      <w:marRight w:val="0"/>
      <w:marTop w:val="0"/>
      <w:marBottom w:val="0"/>
      <w:divBdr>
        <w:top w:val="none" w:sz="0" w:space="0" w:color="auto"/>
        <w:left w:val="none" w:sz="0" w:space="0" w:color="auto"/>
        <w:bottom w:val="none" w:sz="0" w:space="0" w:color="auto"/>
        <w:right w:val="none" w:sz="0" w:space="0" w:color="auto"/>
      </w:divBdr>
    </w:div>
    <w:div w:id="1361857699">
      <w:bodyDiv w:val="1"/>
      <w:marLeft w:val="0"/>
      <w:marRight w:val="0"/>
      <w:marTop w:val="0"/>
      <w:marBottom w:val="0"/>
      <w:divBdr>
        <w:top w:val="none" w:sz="0" w:space="0" w:color="auto"/>
        <w:left w:val="none" w:sz="0" w:space="0" w:color="auto"/>
        <w:bottom w:val="none" w:sz="0" w:space="0" w:color="auto"/>
        <w:right w:val="none" w:sz="0" w:space="0" w:color="auto"/>
      </w:divBdr>
      <w:divsChild>
        <w:div w:id="1107968504">
          <w:marLeft w:val="0"/>
          <w:marRight w:val="0"/>
          <w:marTop w:val="0"/>
          <w:marBottom w:val="0"/>
          <w:divBdr>
            <w:top w:val="none" w:sz="0" w:space="0" w:color="auto"/>
            <w:left w:val="none" w:sz="0" w:space="0" w:color="auto"/>
            <w:bottom w:val="none" w:sz="0" w:space="0" w:color="auto"/>
            <w:right w:val="none" w:sz="0" w:space="0" w:color="auto"/>
          </w:divBdr>
          <w:divsChild>
            <w:div w:id="716586106">
              <w:marLeft w:val="0"/>
              <w:marRight w:val="0"/>
              <w:marTop w:val="0"/>
              <w:marBottom w:val="0"/>
              <w:divBdr>
                <w:top w:val="none" w:sz="0" w:space="0" w:color="auto"/>
                <w:left w:val="none" w:sz="0" w:space="0" w:color="auto"/>
                <w:bottom w:val="none" w:sz="0" w:space="0" w:color="auto"/>
                <w:right w:val="none" w:sz="0" w:space="0" w:color="auto"/>
              </w:divBdr>
            </w:div>
            <w:div w:id="5842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CD062-B26B-436B-9B04-3E33612962C6}">
  <ds:schemaRefs>
    <ds:schemaRef ds:uri="http://schemas.openxmlformats.org/officeDocument/2006/bibliography"/>
  </ds:schemaRefs>
</ds:datastoreItem>
</file>

<file path=customXml/itemProps2.xml><?xml version="1.0" encoding="utf-8"?>
<ds:datastoreItem xmlns:ds="http://schemas.openxmlformats.org/officeDocument/2006/customXml" ds:itemID="{32EFAB5D-AAF5-408C-8A95-C0898775D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28EA4-68C7-4474-B127-B0A2DE8A14AF}">
  <ds:schemaRefs>
    <ds:schemaRef ds:uri="http://schemas.microsoft.com/sharepoint/v3/contenttype/forms"/>
  </ds:schemaRefs>
</ds:datastoreItem>
</file>

<file path=customXml/itemProps4.xml><?xml version="1.0" encoding="utf-8"?>
<ds:datastoreItem xmlns:ds="http://schemas.openxmlformats.org/officeDocument/2006/customXml" ds:itemID="{890AEE23-7500-4C6E-B5C9-059B41EB6A76}">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Info</cp:lastModifiedBy>
  <cp:revision>9</cp:revision>
  <cp:lastPrinted>2023-10-17T11:30:00Z</cp:lastPrinted>
  <dcterms:created xsi:type="dcterms:W3CDTF">2025-06-06T09:20:00Z</dcterms:created>
  <dcterms:modified xsi:type="dcterms:W3CDTF">2026-01-07T12:51:00Z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