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B9CA0" w14:textId="77777777" w:rsidR="006A307C" w:rsidRDefault="009008AE" w:rsidP="009008AE">
      <w:pPr>
        <w:rPr>
          <w:b/>
          <w:bCs/>
          <w:sz w:val="44"/>
          <w:szCs w:val="44"/>
        </w:rPr>
      </w:pPr>
      <w:r>
        <w:rPr>
          <w:b/>
          <w:bCs/>
          <w:noProof/>
          <w:sz w:val="44"/>
          <w:szCs w:val="44"/>
        </w:rPr>
        <w:drawing>
          <wp:inline distT="0" distB="0" distL="0" distR="0" wp14:anchorId="40D130C9" wp14:editId="61714027">
            <wp:extent cx="1463998" cy="590550"/>
            <wp:effectExtent l="0" t="0" r="317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4081" cy="594617"/>
                    </a:xfrm>
                    <a:prstGeom prst="rect">
                      <a:avLst/>
                    </a:prstGeom>
                  </pic:spPr>
                </pic:pic>
              </a:graphicData>
            </a:graphic>
          </wp:inline>
        </w:drawing>
      </w:r>
      <w:r>
        <w:rPr>
          <w:b/>
          <w:bCs/>
          <w:sz w:val="44"/>
          <w:szCs w:val="44"/>
        </w:rPr>
        <w:t xml:space="preserve">    </w:t>
      </w:r>
    </w:p>
    <w:p w14:paraId="729AD540" w14:textId="00ADAA60" w:rsidR="00E96A83" w:rsidRDefault="00C96FE7" w:rsidP="000F292C">
      <w:pPr>
        <w:pStyle w:val="Title"/>
      </w:pPr>
      <w:r>
        <w:t>Environmental Statement</w:t>
      </w:r>
    </w:p>
    <w:p w14:paraId="386A3F20" w14:textId="77777777" w:rsidR="000F292C" w:rsidRPr="000F292C" w:rsidRDefault="000F292C" w:rsidP="000F292C"/>
    <w:p w14:paraId="0AD62E4F" w14:textId="77777777" w:rsidR="000F292C" w:rsidRPr="000F292C" w:rsidRDefault="000F292C" w:rsidP="000F292C">
      <w:pPr>
        <w:spacing w:line="240" w:lineRule="auto"/>
      </w:pPr>
      <w:r w:rsidRPr="000F292C">
        <w:t>CS Utility Contractors Ltd (the “Company”) recognises the importance of protecting the environment and is committed to operating responsibly, sustainably, and in full compliance with all relevant environmental legislation and regulatory requirements. The Company aims to maintain positive relationships with regulatory bodies and ensure that all activities are undertaken with respect for the natural environment.</w:t>
      </w:r>
    </w:p>
    <w:p w14:paraId="55BB421F" w14:textId="77777777" w:rsidR="000F292C" w:rsidRPr="000F292C" w:rsidRDefault="000F292C" w:rsidP="000F292C">
      <w:pPr>
        <w:spacing w:line="240" w:lineRule="auto"/>
      </w:pPr>
      <w:r w:rsidRPr="000F292C">
        <w:t xml:space="preserve">We are committed to reducing our environmental impact wherever possible. When selecting materials, we prioritise options with the lowest possible carbon footprint, </w:t>
      </w:r>
      <w:proofErr w:type="gramStart"/>
      <w:r w:rsidRPr="000F292C">
        <w:t>taking into account</w:t>
      </w:r>
      <w:proofErr w:type="gramEnd"/>
      <w:r w:rsidRPr="000F292C">
        <w:t xml:space="preserve"> performance, reliability, and cost. Our workforce is made aware of the potential environmental impacts associated with our operations, particularly when working in or near sensitive locations such as Areas of Outstanding Natural Beauty (AONB) and Sites of Special Scientific Interest (SSSI), which are present across both the Isle of Wight and Hampshire.</w:t>
      </w:r>
    </w:p>
    <w:p w14:paraId="0BE48CA9" w14:textId="77777777" w:rsidR="000F292C" w:rsidRPr="000F292C" w:rsidRDefault="000F292C" w:rsidP="000F292C">
      <w:pPr>
        <w:spacing w:line="240" w:lineRule="auto"/>
      </w:pPr>
      <w:r w:rsidRPr="000F292C">
        <w:t>The Company strives to prevent pollution, minimise environmental harm, and maintain high standards of environmental protection during all stages of our work, including reinstatement and cleanup activities. We employ environmentally considerate methods such as:</w:t>
      </w:r>
    </w:p>
    <w:p w14:paraId="59F4EA5D" w14:textId="77777777" w:rsidR="000F292C" w:rsidRPr="000F292C" w:rsidRDefault="000F292C" w:rsidP="000F292C">
      <w:pPr>
        <w:numPr>
          <w:ilvl w:val="0"/>
          <w:numId w:val="4"/>
        </w:numPr>
        <w:spacing w:line="240" w:lineRule="auto"/>
      </w:pPr>
      <w:r w:rsidRPr="000F292C">
        <w:t xml:space="preserve">Using a </w:t>
      </w:r>
      <w:r w:rsidRPr="000F292C">
        <w:rPr>
          <w:b/>
          <w:bCs/>
        </w:rPr>
        <w:t>Road Mender</w:t>
      </w:r>
      <w:r w:rsidRPr="000F292C">
        <w:t xml:space="preserve"> to recycle excavated tarmac, reducing the need for new asphalt and lowering carbon emissions.</w:t>
      </w:r>
    </w:p>
    <w:p w14:paraId="23CFC9C1" w14:textId="77777777" w:rsidR="000F292C" w:rsidRPr="000F292C" w:rsidRDefault="000F292C" w:rsidP="000F292C">
      <w:pPr>
        <w:numPr>
          <w:ilvl w:val="0"/>
          <w:numId w:val="4"/>
        </w:numPr>
        <w:spacing w:line="240" w:lineRule="auto"/>
      </w:pPr>
      <w:r w:rsidRPr="000F292C">
        <w:t xml:space="preserve">Incorporating </w:t>
      </w:r>
      <w:r w:rsidRPr="000F292C">
        <w:rPr>
          <w:b/>
          <w:bCs/>
        </w:rPr>
        <w:t>soil stabilisation products</w:t>
      </w:r>
      <w:r w:rsidRPr="000F292C">
        <w:t xml:space="preserve"> to convert excavated spoil into reusable backfill, reducing waste disposal and the need for imported aggregate.</w:t>
      </w:r>
    </w:p>
    <w:p w14:paraId="757BAE07" w14:textId="77777777" w:rsidR="000F292C" w:rsidRPr="000F292C" w:rsidRDefault="000F292C" w:rsidP="000F292C">
      <w:pPr>
        <w:numPr>
          <w:ilvl w:val="0"/>
          <w:numId w:val="4"/>
        </w:numPr>
        <w:spacing w:line="240" w:lineRule="auto"/>
      </w:pPr>
      <w:r w:rsidRPr="000F292C">
        <w:t xml:space="preserve">Investing in </w:t>
      </w:r>
      <w:r w:rsidRPr="000F292C">
        <w:rPr>
          <w:b/>
          <w:bCs/>
        </w:rPr>
        <w:t>newer, lower-emission vehicles</w:t>
      </w:r>
      <w:r w:rsidRPr="000F292C">
        <w:t xml:space="preserve"> to help reduce CO₂ output and fuel consumption.</w:t>
      </w:r>
    </w:p>
    <w:p w14:paraId="24D0363C" w14:textId="77777777" w:rsidR="000F292C" w:rsidRPr="000F292C" w:rsidRDefault="000F292C" w:rsidP="000F292C">
      <w:pPr>
        <w:spacing w:line="240" w:lineRule="auto"/>
      </w:pPr>
      <w:r w:rsidRPr="000F292C">
        <w:t xml:space="preserve">Whenever feasible, the Company sources materials from </w:t>
      </w:r>
      <w:r w:rsidRPr="000F292C">
        <w:rPr>
          <w:b/>
          <w:bCs/>
        </w:rPr>
        <w:t>local suppliers</w:t>
      </w:r>
      <w:r w:rsidRPr="000F292C">
        <w:t xml:space="preserve"> near the job location to minimise transportation, reduce fuel use, and support the local economy. We also encourage employees to </w:t>
      </w:r>
      <w:r w:rsidRPr="000F292C">
        <w:rPr>
          <w:b/>
          <w:bCs/>
        </w:rPr>
        <w:t>car share</w:t>
      </w:r>
      <w:r w:rsidRPr="000F292C">
        <w:t xml:space="preserve"> when travelling to the same locations — such as ferry terminals — to further reduce emissions and vehicle usage.</w:t>
      </w:r>
    </w:p>
    <w:p w14:paraId="62BD60A7" w14:textId="77777777" w:rsidR="000F292C" w:rsidRPr="000F292C" w:rsidRDefault="000F292C" w:rsidP="000F292C">
      <w:pPr>
        <w:spacing w:line="240" w:lineRule="auto"/>
      </w:pPr>
      <w:r w:rsidRPr="000F292C">
        <w:t>CS Utility Contractors Ltd will continue to look for innovative ways to reduce environmental impact, promote sustainability, and operate in a manner that protects the natural environment for future generations.</w:t>
      </w:r>
    </w:p>
    <w:p w14:paraId="6B6A9A19" w14:textId="77777777" w:rsidR="00C863EB" w:rsidRDefault="00C863EB" w:rsidP="00B33536">
      <w:pPr>
        <w:spacing w:line="240" w:lineRule="auto"/>
      </w:pPr>
    </w:p>
    <w:p w14:paraId="59D14310" w14:textId="0C76C927" w:rsidR="00C863EB" w:rsidRDefault="00506D44" w:rsidP="00B33536">
      <w:pPr>
        <w:spacing w:line="240" w:lineRule="auto"/>
      </w:pPr>
      <w:r>
        <w:rPr>
          <w:noProof/>
        </w:rPr>
        <w:drawing>
          <wp:inline distT="0" distB="0" distL="0" distR="0" wp14:anchorId="440F8B06" wp14:editId="23554551">
            <wp:extent cx="2362200" cy="981075"/>
            <wp:effectExtent l="0" t="0" r="0" b="9525"/>
            <wp:docPr id="300254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54373" name=""/>
                    <pic:cNvPicPr/>
                  </pic:nvPicPr>
                  <pic:blipFill>
                    <a:blip r:embed="rId9"/>
                    <a:stretch>
                      <a:fillRect/>
                    </a:stretch>
                  </pic:blipFill>
                  <pic:spPr>
                    <a:xfrm>
                      <a:off x="0" y="0"/>
                      <a:ext cx="2362200" cy="981075"/>
                    </a:xfrm>
                    <a:prstGeom prst="rect">
                      <a:avLst/>
                    </a:prstGeom>
                  </pic:spPr>
                </pic:pic>
              </a:graphicData>
            </a:graphic>
          </wp:inline>
        </w:drawing>
      </w:r>
    </w:p>
    <w:p w14:paraId="4B695D4B" w14:textId="77777777" w:rsidR="00C863EB" w:rsidRDefault="00C863EB" w:rsidP="00B33536">
      <w:pPr>
        <w:spacing w:line="240" w:lineRule="auto"/>
      </w:pPr>
    </w:p>
    <w:p w14:paraId="74CEB7BA" w14:textId="77777777" w:rsidR="003F0078" w:rsidRPr="007867DC" w:rsidRDefault="003F0078" w:rsidP="007F5CCD">
      <w:pPr>
        <w:spacing w:after="0"/>
        <w:rPr>
          <w:rFonts w:ascii="Calibri" w:hAnsi="Calibri"/>
          <w:sz w:val="24"/>
          <w:szCs w:val="24"/>
        </w:rPr>
      </w:pPr>
      <w:r w:rsidRPr="007867DC">
        <w:rPr>
          <w:rFonts w:ascii="Calibri" w:hAnsi="Calibri"/>
          <w:sz w:val="24"/>
          <w:szCs w:val="24"/>
        </w:rPr>
        <w:t>Chris Stevenson</w:t>
      </w:r>
    </w:p>
    <w:p w14:paraId="17366265" w14:textId="217B37E3" w:rsidR="003F0078" w:rsidRPr="007867DC" w:rsidRDefault="003F0078" w:rsidP="007F5CCD">
      <w:pPr>
        <w:spacing w:after="0"/>
        <w:rPr>
          <w:rFonts w:ascii="Calibri" w:hAnsi="Calibri"/>
          <w:sz w:val="24"/>
          <w:szCs w:val="24"/>
        </w:rPr>
      </w:pPr>
      <w:r w:rsidRPr="007867DC">
        <w:rPr>
          <w:rFonts w:ascii="Calibri" w:hAnsi="Calibri"/>
          <w:sz w:val="24"/>
          <w:szCs w:val="24"/>
        </w:rPr>
        <w:t>Managing Director</w:t>
      </w:r>
    </w:p>
    <w:p w14:paraId="1C697770" w14:textId="77777777" w:rsidR="003F0078" w:rsidRPr="007867DC" w:rsidRDefault="003F0078" w:rsidP="007F5CCD">
      <w:pPr>
        <w:spacing w:after="0"/>
        <w:rPr>
          <w:rFonts w:ascii="Calibri" w:hAnsi="Calibri"/>
          <w:sz w:val="24"/>
          <w:szCs w:val="24"/>
        </w:rPr>
      </w:pPr>
      <w:r w:rsidRPr="007867DC">
        <w:rPr>
          <w:rFonts w:ascii="Calibri" w:hAnsi="Calibri"/>
          <w:sz w:val="24"/>
          <w:szCs w:val="24"/>
        </w:rPr>
        <w:t>CS Utility Contractors Ltd.</w:t>
      </w:r>
    </w:p>
    <w:p w14:paraId="0F802167" w14:textId="77777777" w:rsidR="0076480E" w:rsidRPr="0076480E" w:rsidRDefault="0076480E" w:rsidP="0076480E">
      <w:pPr>
        <w:spacing w:after="0"/>
        <w:rPr>
          <w:rFonts w:ascii="Calibri" w:hAnsi="Calibri"/>
          <w:sz w:val="24"/>
          <w:szCs w:val="24"/>
        </w:rPr>
      </w:pPr>
      <w:r w:rsidRPr="0076480E">
        <w:rPr>
          <w:rFonts w:ascii="Calibri" w:hAnsi="Calibri"/>
          <w:sz w:val="24"/>
          <w:szCs w:val="24"/>
        </w:rPr>
        <w:t>Amended/Effective From: 08/01/2026</w:t>
      </w:r>
    </w:p>
    <w:p w14:paraId="418E1A80" w14:textId="77777777" w:rsidR="0076480E" w:rsidRPr="0076480E" w:rsidRDefault="0076480E" w:rsidP="0076480E">
      <w:pPr>
        <w:spacing w:after="0"/>
        <w:rPr>
          <w:rFonts w:ascii="Calibri" w:hAnsi="Calibri"/>
          <w:sz w:val="24"/>
          <w:szCs w:val="24"/>
        </w:rPr>
      </w:pPr>
      <w:r w:rsidRPr="0076480E">
        <w:rPr>
          <w:rFonts w:ascii="Calibri" w:hAnsi="Calibri"/>
          <w:sz w:val="24"/>
          <w:szCs w:val="24"/>
        </w:rPr>
        <w:t>Reviewed Annually (Next Jan 2027)</w:t>
      </w:r>
    </w:p>
    <w:p w14:paraId="19C7F7FF" w14:textId="77777777" w:rsidR="007F5CCD" w:rsidRDefault="007F5CCD" w:rsidP="007F5CCD">
      <w:pPr>
        <w:spacing w:after="0"/>
        <w:rPr>
          <w:rFonts w:ascii="Calibri" w:hAnsi="Calibri"/>
          <w:sz w:val="24"/>
          <w:szCs w:val="24"/>
        </w:rPr>
      </w:pPr>
    </w:p>
    <w:p w14:paraId="3565A72A" w14:textId="77777777" w:rsidR="007F5CCD" w:rsidRDefault="007F5CCD" w:rsidP="007F5CCD">
      <w:pPr>
        <w:spacing w:after="0"/>
        <w:rPr>
          <w:rFonts w:ascii="Calibri" w:hAnsi="Calibri"/>
          <w:sz w:val="24"/>
          <w:szCs w:val="24"/>
        </w:rPr>
      </w:pPr>
    </w:p>
    <w:p w14:paraId="56CFAC98" w14:textId="77777777" w:rsidR="007F5CCD" w:rsidRDefault="007F5CCD" w:rsidP="007F5CCD">
      <w:pPr>
        <w:spacing w:after="0"/>
        <w:rPr>
          <w:rFonts w:ascii="Calibri" w:hAnsi="Calibri"/>
          <w:sz w:val="24"/>
          <w:szCs w:val="24"/>
        </w:rPr>
      </w:pPr>
    </w:p>
    <w:p w14:paraId="12439F5B" w14:textId="77777777" w:rsidR="007F5CCD" w:rsidRDefault="007F5CCD" w:rsidP="007F5CCD">
      <w:pPr>
        <w:spacing w:after="0"/>
        <w:rPr>
          <w:rFonts w:ascii="Calibri" w:hAnsi="Calibri"/>
          <w:sz w:val="24"/>
          <w:szCs w:val="24"/>
        </w:rPr>
      </w:pPr>
    </w:p>
    <w:p w14:paraId="671A3E23" w14:textId="7767EA7B" w:rsidR="003F0078" w:rsidRPr="000F292C" w:rsidRDefault="003F0078" w:rsidP="000F292C">
      <w:pPr>
        <w:rPr>
          <w:rFonts w:cstheme="minorHAnsi"/>
          <w:sz w:val="28"/>
          <w:szCs w:val="28"/>
        </w:rPr>
      </w:pPr>
      <w:r w:rsidRPr="007867DC">
        <w:rPr>
          <w:rFonts w:cstheme="minorHAnsi"/>
          <w:sz w:val="24"/>
          <w:szCs w:val="24"/>
        </w:rPr>
        <w:t>Company Registration Number 8765604                          VAT Registration Number 176971263</w:t>
      </w:r>
    </w:p>
    <w:sectPr w:rsidR="003F0078" w:rsidRPr="000F292C" w:rsidSect="00D229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21DC"/>
    <w:multiLevelType w:val="hybridMultilevel"/>
    <w:tmpl w:val="4496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F812F0"/>
    <w:multiLevelType w:val="multilevel"/>
    <w:tmpl w:val="51B8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93372F"/>
    <w:multiLevelType w:val="hybridMultilevel"/>
    <w:tmpl w:val="780E3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28475E"/>
    <w:multiLevelType w:val="hybridMultilevel"/>
    <w:tmpl w:val="2DA8D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205295">
    <w:abstractNumId w:val="0"/>
  </w:num>
  <w:num w:numId="2" w16cid:durableId="468792198">
    <w:abstractNumId w:val="2"/>
  </w:num>
  <w:num w:numId="3" w16cid:durableId="1480657319">
    <w:abstractNumId w:val="3"/>
  </w:num>
  <w:num w:numId="4" w16cid:durableId="1863741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82"/>
    <w:rsid w:val="00000CE3"/>
    <w:rsid w:val="000A3EA0"/>
    <w:rsid w:val="000B69DD"/>
    <w:rsid w:val="000F292C"/>
    <w:rsid w:val="0012393F"/>
    <w:rsid w:val="00125EE7"/>
    <w:rsid w:val="0012793E"/>
    <w:rsid w:val="001E764F"/>
    <w:rsid w:val="00202F51"/>
    <w:rsid w:val="00203FAD"/>
    <w:rsid w:val="002A00FF"/>
    <w:rsid w:val="002A0B12"/>
    <w:rsid w:val="002A2DB3"/>
    <w:rsid w:val="002B5425"/>
    <w:rsid w:val="002C2573"/>
    <w:rsid w:val="002F0748"/>
    <w:rsid w:val="002F15CA"/>
    <w:rsid w:val="00331D09"/>
    <w:rsid w:val="003B07BD"/>
    <w:rsid w:val="003B5FA4"/>
    <w:rsid w:val="003D3FE1"/>
    <w:rsid w:val="003E747D"/>
    <w:rsid w:val="003F0078"/>
    <w:rsid w:val="004817B9"/>
    <w:rsid w:val="004868D0"/>
    <w:rsid w:val="004977F9"/>
    <w:rsid w:val="004D0BBB"/>
    <w:rsid w:val="00506D44"/>
    <w:rsid w:val="00587FD4"/>
    <w:rsid w:val="005A1BB1"/>
    <w:rsid w:val="005B096F"/>
    <w:rsid w:val="005D2242"/>
    <w:rsid w:val="005F0522"/>
    <w:rsid w:val="005F7CE5"/>
    <w:rsid w:val="006A307C"/>
    <w:rsid w:val="006C2B0F"/>
    <w:rsid w:val="007179DF"/>
    <w:rsid w:val="0076480E"/>
    <w:rsid w:val="00780E88"/>
    <w:rsid w:val="007E0BC0"/>
    <w:rsid w:val="007F5CCD"/>
    <w:rsid w:val="00821DEE"/>
    <w:rsid w:val="008D1A3F"/>
    <w:rsid w:val="009008AE"/>
    <w:rsid w:val="0091196B"/>
    <w:rsid w:val="00962CA5"/>
    <w:rsid w:val="009955BD"/>
    <w:rsid w:val="00996855"/>
    <w:rsid w:val="009B74C9"/>
    <w:rsid w:val="00A00D71"/>
    <w:rsid w:val="00A15B38"/>
    <w:rsid w:val="00AA1223"/>
    <w:rsid w:val="00AA3758"/>
    <w:rsid w:val="00AC5C59"/>
    <w:rsid w:val="00AD5DE5"/>
    <w:rsid w:val="00B23EF3"/>
    <w:rsid w:val="00B33536"/>
    <w:rsid w:val="00B73A82"/>
    <w:rsid w:val="00C52494"/>
    <w:rsid w:val="00C53A8D"/>
    <w:rsid w:val="00C863EB"/>
    <w:rsid w:val="00C96FE7"/>
    <w:rsid w:val="00CC4063"/>
    <w:rsid w:val="00D22955"/>
    <w:rsid w:val="00DD1074"/>
    <w:rsid w:val="00DD3C1F"/>
    <w:rsid w:val="00DF0CED"/>
    <w:rsid w:val="00E55054"/>
    <w:rsid w:val="00E85940"/>
    <w:rsid w:val="00E96A83"/>
    <w:rsid w:val="00EA6C84"/>
    <w:rsid w:val="00EB2161"/>
    <w:rsid w:val="00EC1AA4"/>
    <w:rsid w:val="00EC1D8A"/>
    <w:rsid w:val="00EF6D34"/>
    <w:rsid w:val="00F0639C"/>
    <w:rsid w:val="00F455A0"/>
    <w:rsid w:val="00FC7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6321D"/>
  <w15:chartTrackingRefBased/>
  <w15:docId w15:val="{867378E7-E646-4777-B575-16BF0F11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EF3"/>
    <w:pPr>
      <w:ind w:left="720"/>
      <w:contextualSpacing/>
    </w:pPr>
  </w:style>
  <w:style w:type="paragraph" w:styleId="Title">
    <w:name w:val="Title"/>
    <w:basedOn w:val="Normal"/>
    <w:next w:val="Normal"/>
    <w:link w:val="TitleChar"/>
    <w:uiPriority w:val="10"/>
    <w:qFormat/>
    <w:rsid w:val="000F29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92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D0698BACA4BD48AB6E05528B0B23D4" ma:contentTypeVersion="18" ma:contentTypeDescription="Create a new document." ma:contentTypeScope="" ma:versionID="a9bce2406d385e59055476daf1d3e67b">
  <xsd:schema xmlns:xsd="http://www.w3.org/2001/XMLSchema" xmlns:xs="http://www.w3.org/2001/XMLSchema" xmlns:p="http://schemas.microsoft.com/office/2006/metadata/properties" xmlns:ns2="3b243430-ddb4-4c20-8912-96c8c4d2cd50" xmlns:ns3="5fc79adc-78ca-4d15-8cda-8b073836cd19" targetNamespace="http://schemas.microsoft.com/office/2006/metadata/properties" ma:root="true" ma:fieldsID="d7f4f56f5eb7f45bfbea6f7ba074c3df" ns2:_="" ns3:_="">
    <xsd:import namespace="3b243430-ddb4-4c20-8912-96c8c4d2cd50"/>
    <xsd:import namespace="5fc79adc-78ca-4d15-8cda-8b073836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43430-ddb4-4c20-8912-96c8c4d2c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feb8b3-9c45-437a-a0d2-383fa46933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79adc-78ca-4d15-8cda-8b073836cd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387ab4-feeb-456b-b78b-412c93c7f7ed}" ma:internalName="TaxCatchAll" ma:showField="CatchAllData" ma:web="5fc79adc-78ca-4d15-8cda-8b073836c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c79adc-78ca-4d15-8cda-8b073836cd19" xsi:nil="true"/>
    <lcf76f155ced4ddcb4097134ff3c332f xmlns="3b243430-ddb4-4c20-8912-96c8c4d2cd5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5DDA8E-8142-435D-9F95-CE4D24A94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43430-ddb4-4c20-8912-96c8c4d2cd50"/>
    <ds:schemaRef ds:uri="5fc79adc-78ca-4d15-8cda-8b073836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AC7F4-55E5-45D2-AEA0-62499653D348}">
  <ds:schemaRefs>
    <ds:schemaRef ds:uri="http://schemas.microsoft.com/office/2006/metadata/properties"/>
    <ds:schemaRef ds:uri="http://schemas.microsoft.com/office/infopath/2007/PartnerControls"/>
    <ds:schemaRef ds:uri="5fc79adc-78ca-4d15-8cda-8b073836cd19"/>
    <ds:schemaRef ds:uri="3b243430-ddb4-4c20-8912-96c8c4d2cd50"/>
  </ds:schemaRefs>
</ds:datastoreItem>
</file>

<file path=customXml/itemProps3.xml><?xml version="1.0" encoding="utf-8"?>
<ds:datastoreItem xmlns:ds="http://schemas.openxmlformats.org/officeDocument/2006/customXml" ds:itemID="{B9104E74-2989-4F36-AFFB-2FAC1975D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Glynn Smith</dc:creator>
  <cp:keywords/>
  <dc:description/>
  <cp:lastModifiedBy>Info</cp:lastModifiedBy>
  <cp:revision>6</cp:revision>
  <cp:lastPrinted>2023-02-28T14:47:00Z</cp:lastPrinted>
  <dcterms:created xsi:type="dcterms:W3CDTF">2025-06-06T08:11:00Z</dcterms:created>
  <dcterms:modified xsi:type="dcterms:W3CDTF">2026-01-07T12:43:00Z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0x0101000DD0698BACA4BD48AB6E05528B0B23D4</vt:lpwstr>
  </property>
  <property fmtid="{D5CDD505-2E9C-101B-9397-08002B2CF9AE}" pid="3" name="MediaServiceImageTags">
    <vt:lpwstr/>
  </property>
</Properties>
</file>