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329E9" w14:textId="356F125D" w:rsidR="00DB17D7" w:rsidRPr="008520D2" w:rsidRDefault="00DB17D7">
      <w:pPr>
        <w:rPr>
          <w:rFonts w:ascii="Calibri" w:hAnsi="Calibri" w:cs="Calibri"/>
          <w:b/>
          <w:bCs/>
          <w:sz w:val="32"/>
          <w:szCs w:val="32"/>
        </w:rPr>
      </w:pPr>
      <w:r w:rsidRPr="008520D2">
        <w:rPr>
          <w:rFonts w:ascii="Calibri" w:hAnsi="Calibri" w:cs="Calibri"/>
          <w:b/>
          <w:bCs/>
          <w:noProof/>
          <w:sz w:val="32"/>
          <w:szCs w:val="32"/>
        </w:rPr>
        <w:drawing>
          <wp:inline distT="0" distB="0" distL="0" distR="0" wp14:anchorId="01204385" wp14:editId="7682FFC9">
            <wp:extent cx="1495425" cy="603228"/>
            <wp:effectExtent l="0" t="0" r="0" b="6985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2063" cy="618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ED5F08" w14:textId="7437DF8B" w:rsidR="004028A9" w:rsidRPr="005629D7" w:rsidRDefault="001D49F7" w:rsidP="005629D7">
      <w:pPr>
        <w:jc w:val="center"/>
        <w:rPr>
          <w:rFonts w:ascii="Calibri" w:hAnsi="Calibri" w:cs="Calibri"/>
          <w:b/>
          <w:bCs/>
          <w:sz w:val="40"/>
          <w:szCs w:val="40"/>
          <w:u w:val="single"/>
        </w:rPr>
      </w:pPr>
      <w:r>
        <w:rPr>
          <w:rFonts w:ascii="Calibri" w:hAnsi="Calibri" w:cs="Calibri"/>
          <w:b/>
          <w:bCs/>
          <w:sz w:val="40"/>
          <w:szCs w:val="40"/>
          <w:u w:val="single"/>
        </w:rPr>
        <w:t xml:space="preserve">Human Trafficking &amp; </w:t>
      </w:r>
      <w:r w:rsidR="00F85C1F" w:rsidRPr="008520D2">
        <w:rPr>
          <w:rFonts w:ascii="Calibri" w:hAnsi="Calibri" w:cs="Calibri"/>
          <w:b/>
          <w:bCs/>
          <w:sz w:val="40"/>
          <w:szCs w:val="40"/>
          <w:u w:val="single"/>
        </w:rPr>
        <w:t xml:space="preserve">Modern Slavery </w:t>
      </w:r>
      <w:r w:rsidR="0046582B" w:rsidRPr="008520D2">
        <w:rPr>
          <w:rFonts w:ascii="Calibri" w:hAnsi="Calibri" w:cs="Calibri"/>
          <w:b/>
          <w:bCs/>
          <w:sz w:val="40"/>
          <w:szCs w:val="40"/>
          <w:u w:val="single"/>
        </w:rPr>
        <w:t>Policy</w:t>
      </w:r>
    </w:p>
    <w:p w14:paraId="32C12296" w14:textId="77777777" w:rsidR="007D252C" w:rsidRPr="007D252C" w:rsidRDefault="007D252C" w:rsidP="007D252C">
      <w:pPr>
        <w:pStyle w:val="trt0xe"/>
        <w:shd w:val="clear" w:color="auto" w:fill="FFFFFF"/>
        <w:spacing w:after="60"/>
        <w:rPr>
          <w:rFonts w:ascii="Calibri" w:hAnsi="Calibri" w:cs="Calibri"/>
          <w:b/>
          <w:bCs/>
        </w:rPr>
      </w:pPr>
      <w:r w:rsidRPr="007D252C">
        <w:rPr>
          <w:rFonts w:ascii="Calibri" w:hAnsi="Calibri" w:cs="Calibri"/>
          <w:b/>
          <w:bCs/>
        </w:rPr>
        <w:t>Introduction</w:t>
      </w:r>
    </w:p>
    <w:p w14:paraId="3658A3D8" w14:textId="77777777" w:rsidR="007D252C" w:rsidRPr="007D252C" w:rsidRDefault="007D252C" w:rsidP="007D252C">
      <w:pPr>
        <w:pStyle w:val="trt0xe"/>
        <w:shd w:val="clear" w:color="auto" w:fill="FFFFFF"/>
        <w:spacing w:after="60"/>
        <w:rPr>
          <w:rFonts w:ascii="Calibri" w:hAnsi="Calibri" w:cs="Calibri"/>
        </w:rPr>
      </w:pPr>
      <w:r w:rsidRPr="007D252C">
        <w:rPr>
          <w:rFonts w:ascii="Calibri" w:hAnsi="Calibri" w:cs="Calibri"/>
        </w:rPr>
        <w:t xml:space="preserve">In accordance with </w:t>
      </w:r>
      <w:r w:rsidRPr="007D252C">
        <w:rPr>
          <w:rFonts w:ascii="Calibri" w:hAnsi="Calibri" w:cs="Calibri"/>
          <w:b/>
          <w:bCs/>
        </w:rPr>
        <w:t>Section 54 of the Modern Slavery Act 2015</w:t>
      </w:r>
      <w:r w:rsidRPr="007D252C">
        <w:rPr>
          <w:rFonts w:ascii="Calibri" w:hAnsi="Calibri" w:cs="Calibri"/>
        </w:rPr>
        <w:t xml:space="preserve">, </w:t>
      </w:r>
      <w:r w:rsidRPr="007D252C">
        <w:rPr>
          <w:rFonts w:ascii="Calibri" w:hAnsi="Calibri" w:cs="Calibri"/>
          <w:b/>
          <w:bCs/>
        </w:rPr>
        <w:t>CS Utility Contractors Ltd.</w:t>
      </w:r>
      <w:r w:rsidRPr="007D252C">
        <w:rPr>
          <w:rFonts w:ascii="Calibri" w:hAnsi="Calibri" w:cs="Calibri"/>
        </w:rPr>
        <w:t xml:space="preserve"> is required to prepare an anti-slavery and anti-trafficking statement annually, outlining the steps taken to prevent </w:t>
      </w:r>
      <w:r w:rsidRPr="007D252C">
        <w:rPr>
          <w:rFonts w:ascii="Calibri" w:hAnsi="Calibri" w:cs="Calibri"/>
          <w:b/>
          <w:bCs/>
        </w:rPr>
        <w:t>modern slavery</w:t>
      </w:r>
      <w:r w:rsidRPr="007D252C">
        <w:rPr>
          <w:rFonts w:ascii="Calibri" w:hAnsi="Calibri" w:cs="Calibri"/>
        </w:rPr>
        <w:t xml:space="preserve"> within its operations and supply chains.</w:t>
      </w:r>
    </w:p>
    <w:p w14:paraId="019256A9" w14:textId="77777777" w:rsidR="007D252C" w:rsidRPr="007D252C" w:rsidRDefault="007D252C" w:rsidP="007D252C">
      <w:pPr>
        <w:pStyle w:val="trt0xe"/>
        <w:shd w:val="clear" w:color="auto" w:fill="FFFFFF"/>
        <w:spacing w:after="60"/>
        <w:rPr>
          <w:rFonts w:ascii="Calibri" w:hAnsi="Calibri" w:cs="Calibri"/>
        </w:rPr>
      </w:pPr>
      <w:r w:rsidRPr="007D252C">
        <w:rPr>
          <w:rFonts w:ascii="Calibri" w:hAnsi="Calibri" w:cs="Calibri"/>
        </w:rPr>
        <w:t xml:space="preserve">We strongly oppose all forms of </w:t>
      </w:r>
      <w:r w:rsidRPr="007D252C">
        <w:rPr>
          <w:rFonts w:ascii="Calibri" w:hAnsi="Calibri" w:cs="Calibri"/>
          <w:b/>
          <w:bCs/>
        </w:rPr>
        <w:t>human trafficking and slavery</w:t>
      </w:r>
      <w:r w:rsidRPr="007D252C">
        <w:rPr>
          <w:rFonts w:ascii="Calibri" w:hAnsi="Calibri" w:cs="Calibri"/>
        </w:rPr>
        <w:t>, and we actively promote ethical business practices across our organisation.</w:t>
      </w:r>
    </w:p>
    <w:p w14:paraId="661345EB" w14:textId="77777777" w:rsidR="007D252C" w:rsidRPr="007D252C" w:rsidRDefault="007D252C" w:rsidP="007D252C">
      <w:pPr>
        <w:pStyle w:val="trt0xe"/>
        <w:shd w:val="clear" w:color="auto" w:fill="FFFFFF"/>
        <w:spacing w:after="60"/>
        <w:rPr>
          <w:rFonts w:ascii="Calibri" w:hAnsi="Calibri" w:cs="Calibri"/>
          <w:b/>
          <w:bCs/>
        </w:rPr>
      </w:pPr>
      <w:r w:rsidRPr="007D252C">
        <w:rPr>
          <w:rFonts w:ascii="Calibri" w:hAnsi="Calibri" w:cs="Calibri"/>
          <w:b/>
          <w:bCs/>
        </w:rPr>
        <w:t>Business &amp; Supply Chains</w:t>
      </w:r>
    </w:p>
    <w:p w14:paraId="0C6E2EE1" w14:textId="77777777" w:rsidR="007D252C" w:rsidRPr="007D252C" w:rsidRDefault="007D252C" w:rsidP="007D252C">
      <w:pPr>
        <w:pStyle w:val="trt0xe"/>
        <w:shd w:val="clear" w:color="auto" w:fill="FFFFFF"/>
        <w:spacing w:after="60"/>
        <w:rPr>
          <w:rFonts w:ascii="Calibri" w:hAnsi="Calibri" w:cs="Calibri"/>
        </w:rPr>
      </w:pPr>
      <w:r w:rsidRPr="007D252C">
        <w:rPr>
          <w:rFonts w:ascii="Calibri" w:hAnsi="Calibri" w:cs="Calibri"/>
        </w:rPr>
        <w:t xml:space="preserve">CS Utility Contractors Ltd. operates as a </w:t>
      </w:r>
      <w:r w:rsidRPr="007D252C">
        <w:rPr>
          <w:rFonts w:ascii="Calibri" w:hAnsi="Calibri" w:cs="Calibri"/>
          <w:b/>
          <w:bCs/>
        </w:rPr>
        <w:t>utility contractor across the United Kingdom</w:t>
      </w:r>
      <w:r w:rsidRPr="007D252C">
        <w:rPr>
          <w:rFonts w:ascii="Calibri" w:hAnsi="Calibri" w:cs="Calibri"/>
        </w:rPr>
        <w:t xml:space="preserve"> and does not conduct business outside the UK.</w:t>
      </w:r>
    </w:p>
    <w:p w14:paraId="7A0918E5" w14:textId="77777777" w:rsidR="007D252C" w:rsidRPr="007D252C" w:rsidRDefault="007D252C" w:rsidP="007D252C">
      <w:pPr>
        <w:pStyle w:val="trt0xe"/>
        <w:numPr>
          <w:ilvl w:val="0"/>
          <w:numId w:val="13"/>
        </w:numPr>
        <w:shd w:val="clear" w:color="auto" w:fill="FFFFFF"/>
        <w:spacing w:after="60"/>
        <w:rPr>
          <w:rFonts w:ascii="Calibri" w:hAnsi="Calibri" w:cs="Calibri"/>
        </w:rPr>
      </w:pPr>
      <w:r w:rsidRPr="007D252C">
        <w:rPr>
          <w:rFonts w:ascii="Calibri" w:hAnsi="Calibri" w:cs="Calibri"/>
        </w:rPr>
        <w:t xml:space="preserve">We do </w:t>
      </w:r>
      <w:r w:rsidRPr="007D252C">
        <w:rPr>
          <w:rFonts w:ascii="Calibri" w:hAnsi="Calibri" w:cs="Calibri"/>
          <w:b/>
          <w:bCs/>
        </w:rPr>
        <w:t>not operate in high-risk areas</w:t>
      </w:r>
      <w:r w:rsidRPr="007D252C">
        <w:rPr>
          <w:rFonts w:ascii="Calibri" w:hAnsi="Calibri" w:cs="Calibri"/>
        </w:rPr>
        <w:t xml:space="preserve"> and consider </w:t>
      </w:r>
      <w:r w:rsidRPr="007D252C">
        <w:rPr>
          <w:rFonts w:ascii="Calibri" w:hAnsi="Calibri" w:cs="Calibri"/>
          <w:b/>
          <w:bCs/>
        </w:rPr>
        <w:t>none of our activities</w:t>
      </w:r>
      <w:r w:rsidRPr="007D252C">
        <w:rPr>
          <w:rFonts w:ascii="Calibri" w:hAnsi="Calibri" w:cs="Calibri"/>
        </w:rPr>
        <w:t xml:space="preserve"> to pose a significant risk of slavery or trafficking.</w:t>
      </w:r>
    </w:p>
    <w:p w14:paraId="4A0CFB02" w14:textId="77777777" w:rsidR="007D252C" w:rsidRPr="007D252C" w:rsidRDefault="007D252C" w:rsidP="007D252C">
      <w:pPr>
        <w:pStyle w:val="trt0xe"/>
        <w:numPr>
          <w:ilvl w:val="0"/>
          <w:numId w:val="13"/>
        </w:numPr>
        <w:shd w:val="clear" w:color="auto" w:fill="FFFFFF"/>
        <w:spacing w:after="60"/>
        <w:rPr>
          <w:rFonts w:ascii="Calibri" w:hAnsi="Calibri" w:cs="Calibri"/>
        </w:rPr>
      </w:pPr>
      <w:r w:rsidRPr="007D252C">
        <w:rPr>
          <w:rFonts w:ascii="Calibri" w:hAnsi="Calibri" w:cs="Calibri"/>
        </w:rPr>
        <w:t xml:space="preserve">We remain committed to purchasing from </w:t>
      </w:r>
      <w:r w:rsidRPr="007D252C">
        <w:rPr>
          <w:rFonts w:ascii="Calibri" w:hAnsi="Calibri" w:cs="Calibri"/>
          <w:b/>
          <w:bCs/>
        </w:rPr>
        <w:t>reputable suppliers</w:t>
      </w:r>
      <w:r w:rsidRPr="007D252C">
        <w:rPr>
          <w:rFonts w:ascii="Calibri" w:hAnsi="Calibri" w:cs="Calibri"/>
        </w:rPr>
        <w:t xml:space="preserve"> and ensuring high ethical standards are upheld.</w:t>
      </w:r>
    </w:p>
    <w:p w14:paraId="6F065244" w14:textId="77777777" w:rsidR="007D252C" w:rsidRPr="007D252C" w:rsidRDefault="007D252C" w:rsidP="007D252C">
      <w:pPr>
        <w:pStyle w:val="trt0xe"/>
        <w:shd w:val="clear" w:color="auto" w:fill="FFFFFF"/>
        <w:spacing w:after="60"/>
        <w:rPr>
          <w:rFonts w:ascii="Calibri" w:hAnsi="Calibri" w:cs="Calibri"/>
          <w:b/>
          <w:bCs/>
        </w:rPr>
      </w:pPr>
      <w:r w:rsidRPr="007D252C">
        <w:rPr>
          <w:rFonts w:ascii="Calibri" w:hAnsi="Calibri" w:cs="Calibri"/>
          <w:b/>
          <w:bCs/>
        </w:rPr>
        <w:t>Due Diligence &amp; Risk Management</w:t>
      </w:r>
    </w:p>
    <w:p w14:paraId="608EF309" w14:textId="77777777" w:rsidR="007D252C" w:rsidRPr="007D252C" w:rsidRDefault="007D252C" w:rsidP="007D252C">
      <w:pPr>
        <w:pStyle w:val="trt0xe"/>
        <w:shd w:val="clear" w:color="auto" w:fill="FFFFFF"/>
        <w:spacing w:after="60"/>
        <w:rPr>
          <w:rFonts w:ascii="Calibri" w:hAnsi="Calibri" w:cs="Calibri"/>
        </w:rPr>
      </w:pPr>
      <w:r w:rsidRPr="007D252C">
        <w:rPr>
          <w:rFonts w:ascii="Calibri" w:hAnsi="Calibri" w:cs="Calibri"/>
        </w:rPr>
        <w:t xml:space="preserve">To </w:t>
      </w:r>
      <w:r w:rsidRPr="007D252C">
        <w:rPr>
          <w:rFonts w:ascii="Calibri" w:hAnsi="Calibri" w:cs="Calibri"/>
          <w:b/>
          <w:bCs/>
        </w:rPr>
        <w:t>prevent modern slavery</w:t>
      </w:r>
      <w:r w:rsidRPr="007D252C">
        <w:rPr>
          <w:rFonts w:ascii="Calibri" w:hAnsi="Calibri" w:cs="Calibri"/>
        </w:rPr>
        <w:t>, CS Utility Contractors Ltd. implements strict due diligence procedures:</w:t>
      </w:r>
    </w:p>
    <w:p w14:paraId="670E95AE" w14:textId="77777777" w:rsidR="007D252C" w:rsidRPr="007D252C" w:rsidRDefault="007D252C" w:rsidP="007D252C">
      <w:pPr>
        <w:pStyle w:val="trt0xe"/>
        <w:numPr>
          <w:ilvl w:val="0"/>
          <w:numId w:val="14"/>
        </w:numPr>
        <w:shd w:val="clear" w:color="auto" w:fill="FFFFFF"/>
        <w:spacing w:after="60"/>
        <w:rPr>
          <w:rFonts w:ascii="Calibri" w:hAnsi="Calibri" w:cs="Calibri"/>
        </w:rPr>
      </w:pPr>
      <w:r w:rsidRPr="007D252C">
        <w:rPr>
          <w:rFonts w:ascii="Calibri" w:hAnsi="Calibri" w:cs="Calibri"/>
          <w:b/>
          <w:bCs/>
        </w:rPr>
        <w:t>Right to Work Checks</w:t>
      </w:r>
      <w:r w:rsidRPr="007D252C">
        <w:rPr>
          <w:rFonts w:ascii="Calibri" w:hAnsi="Calibri" w:cs="Calibri"/>
        </w:rPr>
        <w:t xml:space="preserve"> – All prospective employees undergo verification checks to identify potential inconsistencies, which are addressed immediately.</w:t>
      </w:r>
    </w:p>
    <w:p w14:paraId="35912641" w14:textId="77777777" w:rsidR="007D252C" w:rsidRPr="007D252C" w:rsidRDefault="007D252C" w:rsidP="007D252C">
      <w:pPr>
        <w:pStyle w:val="trt0xe"/>
        <w:numPr>
          <w:ilvl w:val="0"/>
          <w:numId w:val="14"/>
        </w:numPr>
        <w:shd w:val="clear" w:color="auto" w:fill="FFFFFF"/>
        <w:spacing w:after="60"/>
        <w:rPr>
          <w:rFonts w:ascii="Calibri" w:hAnsi="Calibri" w:cs="Calibri"/>
        </w:rPr>
      </w:pPr>
      <w:r w:rsidRPr="007D252C">
        <w:rPr>
          <w:rFonts w:ascii="Calibri" w:hAnsi="Calibri" w:cs="Calibri"/>
          <w:b/>
          <w:bCs/>
        </w:rPr>
        <w:t>Supply Chain Monitoring</w:t>
      </w:r>
      <w:r w:rsidRPr="007D252C">
        <w:rPr>
          <w:rFonts w:ascii="Calibri" w:hAnsi="Calibri" w:cs="Calibri"/>
        </w:rPr>
        <w:t xml:space="preserve"> – While the risk within our supply chain is </w:t>
      </w:r>
      <w:r w:rsidRPr="007D252C">
        <w:rPr>
          <w:rFonts w:ascii="Calibri" w:hAnsi="Calibri" w:cs="Calibri"/>
          <w:b/>
          <w:bCs/>
        </w:rPr>
        <w:t>considered low</w:t>
      </w:r>
      <w:r w:rsidRPr="007D252C">
        <w:rPr>
          <w:rFonts w:ascii="Calibri" w:hAnsi="Calibri" w:cs="Calibri"/>
        </w:rPr>
        <w:t xml:space="preserve">, we recognise the potential presence of hidden subcontractors reliant on </w:t>
      </w:r>
      <w:r w:rsidRPr="007D252C">
        <w:rPr>
          <w:rFonts w:ascii="Calibri" w:hAnsi="Calibri" w:cs="Calibri"/>
          <w:b/>
          <w:bCs/>
        </w:rPr>
        <w:t>forced labour</w:t>
      </w:r>
      <w:r w:rsidRPr="007D252C">
        <w:rPr>
          <w:rFonts w:ascii="Calibri" w:hAnsi="Calibri" w:cs="Calibri"/>
        </w:rPr>
        <w:t>.</w:t>
      </w:r>
    </w:p>
    <w:p w14:paraId="1C7550A0" w14:textId="77777777" w:rsidR="007D252C" w:rsidRPr="007D252C" w:rsidRDefault="007D252C" w:rsidP="007D252C">
      <w:pPr>
        <w:pStyle w:val="trt0xe"/>
        <w:numPr>
          <w:ilvl w:val="0"/>
          <w:numId w:val="14"/>
        </w:numPr>
        <w:shd w:val="clear" w:color="auto" w:fill="FFFFFF"/>
        <w:spacing w:after="60"/>
        <w:rPr>
          <w:rFonts w:ascii="Calibri" w:hAnsi="Calibri" w:cs="Calibri"/>
        </w:rPr>
      </w:pPr>
      <w:r w:rsidRPr="007D252C">
        <w:rPr>
          <w:rFonts w:ascii="Calibri" w:hAnsi="Calibri" w:cs="Calibri"/>
          <w:b/>
          <w:bCs/>
        </w:rPr>
        <w:t>Ongoing Risk Assessment</w:t>
      </w:r>
      <w:r w:rsidRPr="007D252C">
        <w:rPr>
          <w:rFonts w:ascii="Calibri" w:hAnsi="Calibri" w:cs="Calibri"/>
        </w:rPr>
        <w:t xml:space="preserve"> – All supply chain lines are continually reviewed, and high-risk suppliers are audited.</w:t>
      </w:r>
    </w:p>
    <w:p w14:paraId="5BA2C8C4" w14:textId="77777777" w:rsidR="007D252C" w:rsidRPr="007D252C" w:rsidRDefault="007D252C" w:rsidP="007D252C">
      <w:pPr>
        <w:pStyle w:val="trt0xe"/>
        <w:numPr>
          <w:ilvl w:val="0"/>
          <w:numId w:val="14"/>
        </w:numPr>
        <w:shd w:val="clear" w:color="auto" w:fill="FFFFFF"/>
        <w:spacing w:after="60"/>
        <w:rPr>
          <w:rFonts w:ascii="Calibri" w:hAnsi="Calibri" w:cs="Calibri"/>
        </w:rPr>
      </w:pPr>
      <w:r w:rsidRPr="007D252C">
        <w:rPr>
          <w:rFonts w:ascii="Calibri" w:hAnsi="Calibri" w:cs="Calibri"/>
          <w:b/>
          <w:bCs/>
        </w:rPr>
        <w:t>Whistleblowing Policy</w:t>
      </w:r>
      <w:r w:rsidRPr="007D252C">
        <w:rPr>
          <w:rFonts w:ascii="Calibri" w:hAnsi="Calibri" w:cs="Calibri"/>
        </w:rPr>
        <w:t xml:space="preserve"> – Employees and stakeholders are </w:t>
      </w:r>
      <w:r w:rsidRPr="007D252C">
        <w:rPr>
          <w:rFonts w:ascii="Calibri" w:hAnsi="Calibri" w:cs="Calibri"/>
          <w:b/>
          <w:bCs/>
        </w:rPr>
        <w:t>actively encouraged</w:t>
      </w:r>
      <w:r w:rsidRPr="007D252C">
        <w:rPr>
          <w:rFonts w:ascii="Calibri" w:hAnsi="Calibri" w:cs="Calibri"/>
        </w:rPr>
        <w:t xml:space="preserve"> to report concerns related to modern slavery, with full support for those acting in </w:t>
      </w:r>
      <w:r w:rsidRPr="007D252C">
        <w:rPr>
          <w:rFonts w:ascii="Calibri" w:hAnsi="Calibri" w:cs="Calibri"/>
          <w:b/>
          <w:bCs/>
        </w:rPr>
        <w:t>good faith</w:t>
      </w:r>
      <w:r w:rsidRPr="007D252C">
        <w:rPr>
          <w:rFonts w:ascii="Calibri" w:hAnsi="Calibri" w:cs="Calibri"/>
        </w:rPr>
        <w:t>.</w:t>
      </w:r>
    </w:p>
    <w:p w14:paraId="0EFCDB5A" w14:textId="77777777" w:rsidR="007D252C" w:rsidRPr="007D252C" w:rsidRDefault="007D252C" w:rsidP="007D252C">
      <w:pPr>
        <w:pStyle w:val="trt0xe"/>
        <w:shd w:val="clear" w:color="auto" w:fill="FFFFFF"/>
        <w:spacing w:after="60"/>
        <w:rPr>
          <w:rFonts w:ascii="Calibri" w:hAnsi="Calibri" w:cs="Calibri"/>
          <w:b/>
          <w:bCs/>
        </w:rPr>
      </w:pPr>
      <w:r w:rsidRPr="007D252C">
        <w:rPr>
          <w:rFonts w:ascii="Calibri" w:hAnsi="Calibri" w:cs="Calibri"/>
          <w:b/>
          <w:bCs/>
        </w:rPr>
        <w:t>Definitions of Modern Slavery</w:t>
      </w:r>
    </w:p>
    <w:p w14:paraId="1577BE80" w14:textId="77777777" w:rsidR="007D252C" w:rsidRPr="007D252C" w:rsidRDefault="007D252C" w:rsidP="007D252C">
      <w:pPr>
        <w:pStyle w:val="trt0xe"/>
        <w:shd w:val="clear" w:color="auto" w:fill="FFFFFF"/>
        <w:spacing w:after="60"/>
        <w:rPr>
          <w:rFonts w:ascii="Calibri" w:hAnsi="Calibri" w:cs="Calibri"/>
        </w:rPr>
      </w:pPr>
      <w:r w:rsidRPr="007D252C">
        <w:rPr>
          <w:rFonts w:ascii="Calibri" w:hAnsi="Calibri" w:cs="Calibri"/>
        </w:rPr>
        <w:t>Slavery and trafficking exist in multiple forms, including:</w:t>
      </w:r>
    </w:p>
    <w:p w14:paraId="2DD3EDD2" w14:textId="77777777" w:rsidR="007D252C" w:rsidRPr="007D252C" w:rsidRDefault="007D252C" w:rsidP="007D252C">
      <w:pPr>
        <w:pStyle w:val="trt0xe"/>
        <w:numPr>
          <w:ilvl w:val="0"/>
          <w:numId w:val="15"/>
        </w:numPr>
        <w:shd w:val="clear" w:color="auto" w:fill="FFFFFF"/>
        <w:spacing w:after="60"/>
        <w:rPr>
          <w:rFonts w:ascii="Calibri" w:hAnsi="Calibri" w:cs="Calibri"/>
        </w:rPr>
      </w:pPr>
      <w:r w:rsidRPr="007D252C">
        <w:rPr>
          <w:rFonts w:ascii="Calibri" w:hAnsi="Calibri" w:cs="Calibri"/>
          <w:b/>
          <w:bCs/>
        </w:rPr>
        <w:t>Forced labour</w:t>
      </w:r>
      <w:r w:rsidRPr="007D252C">
        <w:rPr>
          <w:rFonts w:ascii="Calibri" w:hAnsi="Calibri" w:cs="Calibri"/>
        </w:rPr>
        <w:t xml:space="preserve"> – Work performed involuntarily under threat.</w:t>
      </w:r>
    </w:p>
    <w:p w14:paraId="36576968" w14:textId="77777777" w:rsidR="007D252C" w:rsidRPr="007D252C" w:rsidRDefault="007D252C" w:rsidP="007D252C">
      <w:pPr>
        <w:pStyle w:val="trt0xe"/>
        <w:numPr>
          <w:ilvl w:val="0"/>
          <w:numId w:val="15"/>
        </w:numPr>
        <w:shd w:val="clear" w:color="auto" w:fill="FFFFFF"/>
        <w:spacing w:after="60"/>
        <w:rPr>
          <w:rFonts w:ascii="Calibri" w:hAnsi="Calibri" w:cs="Calibri"/>
        </w:rPr>
      </w:pPr>
      <w:r w:rsidRPr="007D252C">
        <w:rPr>
          <w:rFonts w:ascii="Calibri" w:hAnsi="Calibri" w:cs="Calibri"/>
          <w:b/>
          <w:bCs/>
        </w:rPr>
        <w:t>Bonded labour</w:t>
      </w:r>
      <w:r w:rsidRPr="007D252C">
        <w:rPr>
          <w:rFonts w:ascii="Calibri" w:hAnsi="Calibri" w:cs="Calibri"/>
        </w:rPr>
        <w:t xml:space="preserve"> – Debt repayment exploited as a tool of control.</w:t>
      </w:r>
    </w:p>
    <w:p w14:paraId="527385A2" w14:textId="77777777" w:rsidR="007D252C" w:rsidRPr="007D252C" w:rsidRDefault="007D252C" w:rsidP="007D252C">
      <w:pPr>
        <w:pStyle w:val="trt0xe"/>
        <w:numPr>
          <w:ilvl w:val="0"/>
          <w:numId w:val="15"/>
        </w:numPr>
        <w:shd w:val="clear" w:color="auto" w:fill="FFFFFF"/>
        <w:spacing w:after="60"/>
        <w:rPr>
          <w:rFonts w:ascii="Calibri" w:hAnsi="Calibri" w:cs="Calibri"/>
        </w:rPr>
      </w:pPr>
      <w:r w:rsidRPr="007D252C">
        <w:rPr>
          <w:rFonts w:ascii="Calibri" w:hAnsi="Calibri" w:cs="Calibri"/>
          <w:b/>
          <w:bCs/>
        </w:rPr>
        <w:lastRenderedPageBreak/>
        <w:t>Human trafficking</w:t>
      </w:r>
      <w:r w:rsidRPr="007D252C">
        <w:rPr>
          <w:rFonts w:ascii="Calibri" w:hAnsi="Calibri" w:cs="Calibri"/>
        </w:rPr>
        <w:t xml:space="preserve"> – Recruitment or transportation of individuals through </w:t>
      </w:r>
      <w:r w:rsidRPr="007D252C">
        <w:rPr>
          <w:rFonts w:ascii="Calibri" w:hAnsi="Calibri" w:cs="Calibri"/>
          <w:b/>
          <w:bCs/>
        </w:rPr>
        <w:t>coercion or deception</w:t>
      </w:r>
      <w:r w:rsidRPr="007D252C">
        <w:rPr>
          <w:rFonts w:ascii="Calibri" w:hAnsi="Calibri" w:cs="Calibri"/>
        </w:rPr>
        <w:t xml:space="preserve"> for exploitation.</w:t>
      </w:r>
    </w:p>
    <w:p w14:paraId="34DA834D" w14:textId="77777777" w:rsidR="007D252C" w:rsidRPr="007D252C" w:rsidRDefault="007D252C" w:rsidP="007D252C">
      <w:pPr>
        <w:pStyle w:val="trt0xe"/>
        <w:numPr>
          <w:ilvl w:val="0"/>
          <w:numId w:val="15"/>
        </w:numPr>
        <w:shd w:val="clear" w:color="auto" w:fill="FFFFFF"/>
        <w:spacing w:after="60"/>
        <w:rPr>
          <w:rFonts w:ascii="Calibri" w:hAnsi="Calibri" w:cs="Calibri"/>
        </w:rPr>
      </w:pPr>
      <w:r w:rsidRPr="007D252C">
        <w:rPr>
          <w:rFonts w:ascii="Calibri" w:hAnsi="Calibri" w:cs="Calibri"/>
          <w:b/>
          <w:bCs/>
        </w:rPr>
        <w:t>Child trafficking</w:t>
      </w:r>
      <w:r w:rsidRPr="007D252C">
        <w:rPr>
          <w:rFonts w:ascii="Calibri" w:hAnsi="Calibri" w:cs="Calibri"/>
        </w:rPr>
        <w:t xml:space="preserve"> – Exploitation of individuals under 18 years of age.</w:t>
      </w:r>
    </w:p>
    <w:p w14:paraId="3DEBE695" w14:textId="77777777" w:rsidR="007D252C" w:rsidRPr="007D252C" w:rsidRDefault="007D252C" w:rsidP="007D252C">
      <w:pPr>
        <w:pStyle w:val="trt0xe"/>
        <w:numPr>
          <w:ilvl w:val="0"/>
          <w:numId w:val="15"/>
        </w:numPr>
        <w:shd w:val="clear" w:color="auto" w:fill="FFFFFF"/>
        <w:spacing w:after="60"/>
        <w:rPr>
          <w:rFonts w:ascii="Calibri" w:hAnsi="Calibri" w:cs="Calibri"/>
        </w:rPr>
      </w:pPr>
      <w:r w:rsidRPr="007D252C">
        <w:rPr>
          <w:rFonts w:ascii="Calibri" w:hAnsi="Calibri" w:cs="Calibri"/>
          <w:b/>
          <w:bCs/>
        </w:rPr>
        <w:t>Forced marriage</w:t>
      </w:r>
      <w:r w:rsidRPr="007D252C">
        <w:rPr>
          <w:rFonts w:ascii="Calibri" w:hAnsi="Calibri" w:cs="Calibri"/>
        </w:rPr>
        <w:t xml:space="preserve"> – Marriage imposed through duress or deception.</w:t>
      </w:r>
    </w:p>
    <w:p w14:paraId="1DF9B228" w14:textId="77777777" w:rsidR="007D252C" w:rsidRPr="007D252C" w:rsidRDefault="007D252C" w:rsidP="007D252C">
      <w:pPr>
        <w:pStyle w:val="trt0xe"/>
        <w:numPr>
          <w:ilvl w:val="0"/>
          <w:numId w:val="15"/>
        </w:numPr>
        <w:shd w:val="clear" w:color="auto" w:fill="FFFFFF"/>
        <w:spacing w:after="60"/>
        <w:rPr>
          <w:rFonts w:ascii="Calibri" w:hAnsi="Calibri" w:cs="Calibri"/>
        </w:rPr>
      </w:pPr>
      <w:r w:rsidRPr="007D252C">
        <w:rPr>
          <w:rFonts w:ascii="Calibri" w:hAnsi="Calibri" w:cs="Calibri"/>
          <w:b/>
          <w:bCs/>
        </w:rPr>
        <w:t>Domestic servitude</w:t>
      </w:r>
      <w:r w:rsidRPr="007D252C">
        <w:rPr>
          <w:rFonts w:ascii="Calibri" w:hAnsi="Calibri" w:cs="Calibri"/>
        </w:rPr>
        <w:t xml:space="preserve"> – Restricted freedom of domestic workers through withholding wages, isolation, or abuse.</w:t>
      </w:r>
    </w:p>
    <w:p w14:paraId="0F345BB6" w14:textId="77777777" w:rsidR="007D252C" w:rsidRPr="007D252C" w:rsidRDefault="007D252C" w:rsidP="007D252C">
      <w:pPr>
        <w:pStyle w:val="trt0xe"/>
        <w:numPr>
          <w:ilvl w:val="0"/>
          <w:numId w:val="15"/>
        </w:numPr>
        <w:shd w:val="clear" w:color="auto" w:fill="FFFFFF"/>
        <w:spacing w:after="60"/>
        <w:rPr>
          <w:rFonts w:ascii="Calibri" w:hAnsi="Calibri" w:cs="Calibri"/>
        </w:rPr>
      </w:pPr>
      <w:r w:rsidRPr="007D252C">
        <w:rPr>
          <w:rFonts w:ascii="Calibri" w:hAnsi="Calibri" w:cs="Calibri"/>
          <w:b/>
          <w:bCs/>
        </w:rPr>
        <w:t>Descent-based slavery</w:t>
      </w:r>
      <w:r w:rsidRPr="007D252C">
        <w:rPr>
          <w:rFonts w:ascii="Calibri" w:hAnsi="Calibri" w:cs="Calibri"/>
        </w:rPr>
        <w:t xml:space="preserve"> – Individuals born into societal classifications of enforced servitude.</w:t>
      </w:r>
    </w:p>
    <w:p w14:paraId="66AF0AEA" w14:textId="77777777" w:rsidR="007D252C" w:rsidRPr="007D252C" w:rsidRDefault="007D252C" w:rsidP="007D252C">
      <w:pPr>
        <w:pStyle w:val="trt0xe"/>
        <w:numPr>
          <w:ilvl w:val="0"/>
          <w:numId w:val="15"/>
        </w:numPr>
        <w:shd w:val="clear" w:color="auto" w:fill="FFFFFF"/>
        <w:spacing w:after="60"/>
        <w:rPr>
          <w:rFonts w:ascii="Calibri" w:hAnsi="Calibri" w:cs="Calibri"/>
        </w:rPr>
      </w:pPr>
      <w:r w:rsidRPr="007D252C">
        <w:rPr>
          <w:rFonts w:ascii="Calibri" w:hAnsi="Calibri" w:cs="Calibri"/>
          <w:b/>
          <w:bCs/>
        </w:rPr>
        <w:t>Child slavery</w:t>
      </w:r>
      <w:r w:rsidRPr="007D252C">
        <w:rPr>
          <w:rFonts w:ascii="Calibri" w:hAnsi="Calibri" w:cs="Calibri"/>
        </w:rPr>
        <w:t xml:space="preserve"> – Exploitation of minors for commercial gain.</w:t>
      </w:r>
    </w:p>
    <w:p w14:paraId="64429CE1" w14:textId="77777777" w:rsidR="007D252C" w:rsidRPr="007D252C" w:rsidRDefault="007D252C" w:rsidP="007D252C">
      <w:pPr>
        <w:pStyle w:val="trt0xe"/>
        <w:shd w:val="clear" w:color="auto" w:fill="FFFFFF"/>
        <w:spacing w:after="60"/>
        <w:rPr>
          <w:rFonts w:ascii="Calibri" w:hAnsi="Calibri" w:cs="Calibri"/>
          <w:b/>
          <w:bCs/>
        </w:rPr>
      </w:pPr>
      <w:r w:rsidRPr="007D252C">
        <w:rPr>
          <w:rFonts w:ascii="Calibri" w:hAnsi="Calibri" w:cs="Calibri"/>
          <w:b/>
          <w:bCs/>
        </w:rPr>
        <w:t>Worker Rights &amp; Protections</w:t>
      </w:r>
    </w:p>
    <w:p w14:paraId="6A8956D3" w14:textId="77777777" w:rsidR="007D252C" w:rsidRPr="007D252C" w:rsidRDefault="007D252C" w:rsidP="007D252C">
      <w:pPr>
        <w:pStyle w:val="trt0xe"/>
        <w:shd w:val="clear" w:color="auto" w:fill="FFFFFF"/>
        <w:spacing w:after="60"/>
        <w:rPr>
          <w:rFonts w:ascii="Calibri" w:hAnsi="Calibri" w:cs="Calibri"/>
        </w:rPr>
      </w:pPr>
      <w:r w:rsidRPr="007D252C">
        <w:rPr>
          <w:rFonts w:ascii="Calibri" w:hAnsi="Calibri" w:cs="Calibri"/>
        </w:rPr>
        <w:t xml:space="preserve">CS Utility Contractors Ltd. enforces the following </w:t>
      </w:r>
      <w:r w:rsidRPr="007D252C">
        <w:rPr>
          <w:rFonts w:ascii="Calibri" w:hAnsi="Calibri" w:cs="Calibri"/>
          <w:b/>
          <w:bCs/>
        </w:rPr>
        <w:t>worker protections</w:t>
      </w:r>
      <w:r w:rsidRPr="007D252C">
        <w:rPr>
          <w:rFonts w:ascii="Calibri" w:hAnsi="Calibri" w:cs="Calibri"/>
        </w:rPr>
        <w:t>:</w:t>
      </w:r>
    </w:p>
    <w:p w14:paraId="31D4DCDB" w14:textId="77777777" w:rsidR="007D252C" w:rsidRPr="007D252C" w:rsidRDefault="007D252C" w:rsidP="007D252C">
      <w:pPr>
        <w:pStyle w:val="trt0xe"/>
        <w:numPr>
          <w:ilvl w:val="0"/>
          <w:numId w:val="16"/>
        </w:numPr>
        <w:shd w:val="clear" w:color="auto" w:fill="FFFFFF"/>
        <w:spacing w:after="60"/>
        <w:rPr>
          <w:rFonts w:ascii="Calibri" w:hAnsi="Calibri" w:cs="Calibri"/>
        </w:rPr>
      </w:pPr>
      <w:r w:rsidRPr="007D252C">
        <w:rPr>
          <w:rFonts w:ascii="Calibri" w:hAnsi="Calibri" w:cs="Calibri"/>
        </w:rPr>
        <w:t xml:space="preserve">No </w:t>
      </w:r>
      <w:r w:rsidRPr="007D252C">
        <w:rPr>
          <w:rFonts w:ascii="Calibri" w:hAnsi="Calibri" w:cs="Calibri"/>
          <w:b/>
          <w:bCs/>
        </w:rPr>
        <w:t>coercion, confinement, or imprisonment</w:t>
      </w:r>
      <w:r w:rsidRPr="007D252C">
        <w:rPr>
          <w:rFonts w:ascii="Calibri" w:hAnsi="Calibri" w:cs="Calibri"/>
        </w:rPr>
        <w:t xml:space="preserve"> of workers.</w:t>
      </w:r>
    </w:p>
    <w:p w14:paraId="4E298F3B" w14:textId="77777777" w:rsidR="007D252C" w:rsidRPr="007D252C" w:rsidRDefault="007D252C" w:rsidP="007D252C">
      <w:pPr>
        <w:pStyle w:val="trt0xe"/>
        <w:numPr>
          <w:ilvl w:val="0"/>
          <w:numId w:val="16"/>
        </w:numPr>
        <w:shd w:val="clear" w:color="auto" w:fill="FFFFFF"/>
        <w:spacing w:after="60"/>
        <w:rPr>
          <w:rFonts w:ascii="Calibri" w:hAnsi="Calibri" w:cs="Calibri"/>
        </w:rPr>
      </w:pPr>
      <w:r w:rsidRPr="007D252C">
        <w:rPr>
          <w:rFonts w:ascii="Calibri" w:hAnsi="Calibri" w:cs="Calibri"/>
        </w:rPr>
        <w:t xml:space="preserve">Freedom to </w:t>
      </w:r>
      <w:r w:rsidRPr="007D252C">
        <w:rPr>
          <w:rFonts w:ascii="Calibri" w:hAnsi="Calibri" w:cs="Calibri"/>
          <w:b/>
          <w:bCs/>
        </w:rPr>
        <w:t>leave employment</w:t>
      </w:r>
      <w:r w:rsidRPr="007D252C">
        <w:rPr>
          <w:rFonts w:ascii="Calibri" w:hAnsi="Calibri" w:cs="Calibri"/>
        </w:rPr>
        <w:t xml:space="preserve"> within contractual terms.</w:t>
      </w:r>
    </w:p>
    <w:p w14:paraId="2B68A3D3" w14:textId="77777777" w:rsidR="007D252C" w:rsidRPr="007D252C" w:rsidRDefault="007D252C" w:rsidP="007D252C">
      <w:pPr>
        <w:pStyle w:val="trt0xe"/>
        <w:numPr>
          <w:ilvl w:val="0"/>
          <w:numId w:val="16"/>
        </w:numPr>
        <w:shd w:val="clear" w:color="auto" w:fill="FFFFFF"/>
        <w:spacing w:after="60"/>
        <w:rPr>
          <w:rFonts w:ascii="Calibri" w:hAnsi="Calibri" w:cs="Calibri"/>
        </w:rPr>
      </w:pPr>
      <w:r w:rsidRPr="007D252C">
        <w:rPr>
          <w:rFonts w:ascii="Calibri" w:hAnsi="Calibri" w:cs="Calibri"/>
          <w:b/>
          <w:bCs/>
        </w:rPr>
        <w:t>Voluntary and informed consent</w:t>
      </w:r>
      <w:r w:rsidRPr="007D252C">
        <w:rPr>
          <w:rFonts w:ascii="Calibri" w:hAnsi="Calibri" w:cs="Calibri"/>
        </w:rPr>
        <w:t xml:space="preserve"> for employment agreements.</w:t>
      </w:r>
    </w:p>
    <w:p w14:paraId="6861A3E0" w14:textId="77777777" w:rsidR="007D252C" w:rsidRPr="007D252C" w:rsidRDefault="007D252C" w:rsidP="007D252C">
      <w:pPr>
        <w:pStyle w:val="trt0xe"/>
        <w:numPr>
          <w:ilvl w:val="0"/>
          <w:numId w:val="16"/>
        </w:numPr>
        <w:shd w:val="clear" w:color="auto" w:fill="FFFFFF"/>
        <w:spacing w:after="60"/>
        <w:rPr>
          <w:rFonts w:ascii="Calibri" w:hAnsi="Calibri" w:cs="Calibri"/>
        </w:rPr>
      </w:pPr>
      <w:r w:rsidRPr="007D252C">
        <w:rPr>
          <w:rFonts w:ascii="Calibri" w:hAnsi="Calibri" w:cs="Calibri"/>
          <w:b/>
          <w:bCs/>
        </w:rPr>
        <w:t>No destruction or confiscation</w:t>
      </w:r>
      <w:r w:rsidRPr="007D252C">
        <w:rPr>
          <w:rFonts w:ascii="Calibri" w:hAnsi="Calibri" w:cs="Calibri"/>
        </w:rPr>
        <w:t xml:space="preserve"> of identification or immigration documents.</w:t>
      </w:r>
    </w:p>
    <w:p w14:paraId="04D8BA7F" w14:textId="77777777" w:rsidR="007D252C" w:rsidRPr="007D252C" w:rsidRDefault="007D252C" w:rsidP="007D252C">
      <w:pPr>
        <w:pStyle w:val="trt0xe"/>
        <w:shd w:val="clear" w:color="auto" w:fill="FFFFFF"/>
        <w:spacing w:after="60"/>
        <w:rPr>
          <w:rFonts w:ascii="Calibri" w:hAnsi="Calibri" w:cs="Calibri"/>
          <w:b/>
          <w:bCs/>
        </w:rPr>
      </w:pPr>
      <w:r w:rsidRPr="007D252C">
        <w:rPr>
          <w:rFonts w:ascii="Calibri" w:hAnsi="Calibri" w:cs="Calibri"/>
          <w:b/>
          <w:bCs/>
        </w:rPr>
        <w:t>Commitment to Survivor-Centred Practices</w:t>
      </w:r>
    </w:p>
    <w:p w14:paraId="09773FC1" w14:textId="77777777" w:rsidR="007D252C" w:rsidRPr="007D252C" w:rsidRDefault="007D252C" w:rsidP="007D252C">
      <w:pPr>
        <w:pStyle w:val="trt0xe"/>
        <w:shd w:val="clear" w:color="auto" w:fill="FFFFFF"/>
        <w:spacing w:after="60"/>
        <w:rPr>
          <w:rFonts w:ascii="Calibri" w:hAnsi="Calibri" w:cs="Calibri"/>
        </w:rPr>
      </w:pPr>
      <w:r w:rsidRPr="007D252C">
        <w:rPr>
          <w:rFonts w:ascii="Calibri" w:hAnsi="Calibri" w:cs="Calibri"/>
        </w:rPr>
        <w:t xml:space="preserve">Our approach prioritises survivor </w:t>
      </w:r>
      <w:r w:rsidRPr="007D252C">
        <w:rPr>
          <w:rFonts w:ascii="Calibri" w:hAnsi="Calibri" w:cs="Calibri"/>
          <w:b/>
          <w:bCs/>
        </w:rPr>
        <w:t>safety, dignity, and empowerment</w:t>
      </w:r>
      <w:r w:rsidRPr="007D252C">
        <w:rPr>
          <w:rFonts w:ascii="Calibri" w:hAnsi="Calibri" w:cs="Calibri"/>
        </w:rPr>
        <w:t>, including:</w:t>
      </w:r>
    </w:p>
    <w:p w14:paraId="3ED589A2" w14:textId="77777777" w:rsidR="007D252C" w:rsidRPr="007D252C" w:rsidRDefault="007D252C" w:rsidP="007D252C">
      <w:pPr>
        <w:pStyle w:val="trt0xe"/>
        <w:numPr>
          <w:ilvl w:val="0"/>
          <w:numId w:val="17"/>
        </w:numPr>
        <w:shd w:val="clear" w:color="auto" w:fill="FFFFFF"/>
        <w:spacing w:after="60"/>
        <w:rPr>
          <w:rFonts w:ascii="Calibri" w:hAnsi="Calibri" w:cs="Calibri"/>
        </w:rPr>
      </w:pPr>
      <w:r w:rsidRPr="007D252C">
        <w:rPr>
          <w:rFonts w:ascii="Calibri" w:hAnsi="Calibri" w:cs="Calibri"/>
        </w:rPr>
        <w:t>Confidentiality assurances where possible.</w:t>
      </w:r>
    </w:p>
    <w:p w14:paraId="210DE05F" w14:textId="77777777" w:rsidR="007D252C" w:rsidRPr="007D252C" w:rsidRDefault="007D252C" w:rsidP="007D252C">
      <w:pPr>
        <w:pStyle w:val="trt0xe"/>
        <w:numPr>
          <w:ilvl w:val="0"/>
          <w:numId w:val="17"/>
        </w:numPr>
        <w:shd w:val="clear" w:color="auto" w:fill="FFFFFF"/>
        <w:spacing w:after="60"/>
        <w:rPr>
          <w:rFonts w:ascii="Calibri" w:hAnsi="Calibri" w:cs="Calibri"/>
        </w:rPr>
      </w:pPr>
      <w:r w:rsidRPr="007D252C">
        <w:rPr>
          <w:rFonts w:ascii="Calibri" w:hAnsi="Calibri" w:cs="Calibri"/>
        </w:rPr>
        <w:t xml:space="preserve">Timely responses and </w:t>
      </w:r>
      <w:r w:rsidRPr="007D252C">
        <w:rPr>
          <w:rFonts w:ascii="Calibri" w:hAnsi="Calibri" w:cs="Calibri"/>
          <w:b/>
          <w:bCs/>
        </w:rPr>
        <w:t>accessible reporting mechanisms</w:t>
      </w:r>
      <w:r w:rsidRPr="007D252C">
        <w:rPr>
          <w:rFonts w:ascii="Calibri" w:hAnsi="Calibri" w:cs="Calibri"/>
        </w:rPr>
        <w:t xml:space="preserve"> for all.</w:t>
      </w:r>
    </w:p>
    <w:p w14:paraId="2C657228" w14:textId="77777777" w:rsidR="007D252C" w:rsidRPr="007D252C" w:rsidRDefault="007D252C" w:rsidP="007D252C">
      <w:pPr>
        <w:pStyle w:val="trt0xe"/>
        <w:numPr>
          <w:ilvl w:val="0"/>
          <w:numId w:val="17"/>
        </w:numPr>
        <w:shd w:val="clear" w:color="auto" w:fill="FFFFFF"/>
        <w:spacing w:after="60"/>
        <w:rPr>
          <w:rFonts w:ascii="Calibri" w:hAnsi="Calibri" w:cs="Calibri"/>
        </w:rPr>
      </w:pPr>
      <w:r w:rsidRPr="007D252C">
        <w:rPr>
          <w:rFonts w:ascii="Calibri" w:hAnsi="Calibri" w:cs="Calibri"/>
        </w:rPr>
        <w:t xml:space="preserve">Gender-sensitive and </w:t>
      </w:r>
      <w:r w:rsidRPr="007D252C">
        <w:rPr>
          <w:rFonts w:ascii="Calibri" w:hAnsi="Calibri" w:cs="Calibri"/>
          <w:b/>
          <w:bCs/>
        </w:rPr>
        <w:t>non-discriminatory support measures</w:t>
      </w:r>
      <w:r w:rsidRPr="007D252C">
        <w:rPr>
          <w:rFonts w:ascii="Calibri" w:hAnsi="Calibri" w:cs="Calibri"/>
        </w:rPr>
        <w:t>.</w:t>
      </w:r>
    </w:p>
    <w:p w14:paraId="4AD9339C" w14:textId="77777777" w:rsidR="007D252C" w:rsidRPr="007D252C" w:rsidRDefault="007D252C" w:rsidP="007D252C">
      <w:pPr>
        <w:pStyle w:val="trt0xe"/>
        <w:numPr>
          <w:ilvl w:val="0"/>
          <w:numId w:val="17"/>
        </w:numPr>
        <w:shd w:val="clear" w:color="auto" w:fill="FFFFFF"/>
        <w:spacing w:after="60"/>
        <w:rPr>
          <w:rFonts w:ascii="Calibri" w:hAnsi="Calibri" w:cs="Calibri"/>
        </w:rPr>
      </w:pPr>
      <w:r w:rsidRPr="007D252C">
        <w:rPr>
          <w:rFonts w:ascii="Calibri" w:hAnsi="Calibri" w:cs="Calibri"/>
        </w:rPr>
        <w:t>Open learning and continuous improvements in tackling modern slavery.</w:t>
      </w:r>
    </w:p>
    <w:p w14:paraId="79E113F6" w14:textId="77C2F24D" w:rsidR="00BE1039" w:rsidRDefault="00BE1039" w:rsidP="00BE1039">
      <w:pPr>
        <w:pStyle w:val="trt0xe"/>
        <w:shd w:val="clear" w:color="auto" w:fill="FFFFFF"/>
        <w:spacing w:after="60"/>
        <w:rPr>
          <w:rFonts w:ascii="Calibri" w:hAnsi="Calibri" w:cs="Calibri"/>
        </w:rPr>
      </w:pPr>
      <w:r>
        <w:rPr>
          <w:rFonts w:ascii="Calibri" w:hAnsi="Calibri" w:cs="Calibri"/>
        </w:rPr>
        <w:t xml:space="preserve">This Policy has been approved by: </w:t>
      </w:r>
    </w:p>
    <w:p w14:paraId="6FA02404" w14:textId="77777777" w:rsidR="00BE1039" w:rsidRDefault="00BE1039" w:rsidP="00817D37">
      <w:pPr>
        <w:pStyle w:val="trt0xe"/>
        <w:shd w:val="clear" w:color="auto" w:fill="FFFFFF"/>
        <w:spacing w:before="0" w:beforeAutospacing="0" w:after="60"/>
        <w:rPr>
          <w:rFonts w:ascii="Calibri" w:hAnsi="Calibri" w:cs="Calibri"/>
        </w:rPr>
      </w:pPr>
    </w:p>
    <w:p w14:paraId="2A63F5E0" w14:textId="77777777" w:rsidR="00817D37" w:rsidRDefault="00817D37" w:rsidP="00817D37">
      <w:pPr>
        <w:pStyle w:val="trt0xe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</w:p>
    <w:p w14:paraId="1CBED0FF" w14:textId="77777777" w:rsidR="00817D37" w:rsidRDefault="00817D37" w:rsidP="00817D37">
      <w:pPr>
        <w:pStyle w:val="trt0xe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</w:p>
    <w:p w14:paraId="2C06C3B6" w14:textId="77777777" w:rsidR="00817D37" w:rsidRDefault="00817D37" w:rsidP="00817D37">
      <w:pPr>
        <w:pStyle w:val="trt0xe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</w:p>
    <w:p w14:paraId="2DF2711C" w14:textId="77777777" w:rsidR="00817D37" w:rsidRDefault="00817D37" w:rsidP="00817D37">
      <w:pPr>
        <w:pStyle w:val="trt0xe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</w:p>
    <w:p w14:paraId="231E9ED1" w14:textId="48EA0860" w:rsidR="00BE1039" w:rsidRDefault="00BE1039" w:rsidP="00817D37">
      <w:pPr>
        <w:pStyle w:val="trt0xe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Chris Stevenson </w:t>
      </w:r>
    </w:p>
    <w:p w14:paraId="7EFD1269" w14:textId="22828C2D" w:rsidR="00BE1039" w:rsidRDefault="00BE1039" w:rsidP="00817D37">
      <w:pPr>
        <w:pStyle w:val="trt0xe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Managing Director</w:t>
      </w:r>
    </w:p>
    <w:p w14:paraId="70F9B611" w14:textId="77777777" w:rsidR="00817D37" w:rsidRDefault="00BE1039" w:rsidP="00817D37">
      <w:pPr>
        <w:pStyle w:val="trt0xe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CS Utility Contractors Ltd.</w:t>
      </w:r>
    </w:p>
    <w:p w14:paraId="18A936DE" w14:textId="24FF2BEB" w:rsidR="00817D37" w:rsidRDefault="00817D37" w:rsidP="00817D37">
      <w:pPr>
        <w:pStyle w:val="trt0xe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Amended/Effective From: </w:t>
      </w:r>
      <w:r w:rsidR="00366C90">
        <w:rPr>
          <w:rFonts w:ascii="Calibri" w:hAnsi="Calibri" w:cs="Calibri"/>
        </w:rPr>
        <w:t>16</w:t>
      </w:r>
      <w:r>
        <w:rPr>
          <w:rFonts w:ascii="Calibri" w:hAnsi="Calibri" w:cs="Calibri"/>
        </w:rPr>
        <w:t>/06</w:t>
      </w:r>
      <w:r w:rsidR="00BE1039">
        <w:rPr>
          <w:rFonts w:ascii="Calibri" w:hAnsi="Calibri" w:cs="Calibri"/>
        </w:rPr>
        <w:t>/202</w:t>
      </w:r>
      <w:r w:rsidR="00366C90">
        <w:rPr>
          <w:rFonts w:ascii="Calibri" w:hAnsi="Calibri" w:cs="Calibri"/>
        </w:rPr>
        <w:t>5</w:t>
      </w:r>
    </w:p>
    <w:p w14:paraId="617AD912" w14:textId="7A3BB4C5" w:rsidR="00817D37" w:rsidRDefault="00817D37" w:rsidP="00817D37">
      <w:pPr>
        <w:pStyle w:val="trt0xe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Reviewed Annually (Next June 202</w:t>
      </w:r>
      <w:r w:rsidR="00366C90">
        <w:rPr>
          <w:rFonts w:ascii="Calibri" w:hAnsi="Calibri" w:cs="Calibri"/>
        </w:rPr>
        <w:t>6</w:t>
      </w:r>
      <w:r>
        <w:rPr>
          <w:rFonts w:ascii="Calibri" w:hAnsi="Calibri" w:cs="Calibri"/>
        </w:rPr>
        <w:t>)</w:t>
      </w:r>
    </w:p>
    <w:p w14:paraId="67BC792A" w14:textId="77777777" w:rsidR="007D252C" w:rsidRDefault="007D252C" w:rsidP="00817D37">
      <w:pPr>
        <w:pStyle w:val="trt0xe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</w:p>
    <w:p w14:paraId="298DAED7" w14:textId="77777777" w:rsidR="007D252C" w:rsidRDefault="007D252C" w:rsidP="00817D37">
      <w:pPr>
        <w:pStyle w:val="trt0xe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</w:p>
    <w:p w14:paraId="33998551" w14:textId="77777777" w:rsidR="007D252C" w:rsidRDefault="007D252C" w:rsidP="00817D37">
      <w:pPr>
        <w:pStyle w:val="trt0xe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</w:p>
    <w:p w14:paraId="3B8DB9BE" w14:textId="77777777" w:rsidR="007D252C" w:rsidRDefault="007D252C" w:rsidP="00817D37">
      <w:pPr>
        <w:pStyle w:val="trt0xe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</w:p>
    <w:p w14:paraId="04830E9E" w14:textId="77777777" w:rsidR="007D252C" w:rsidRDefault="007D252C" w:rsidP="00817D37">
      <w:pPr>
        <w:pStyle w:val="trt0xe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</w:p>
    <w:p w14:paraId="1DB2EC19" w14:textId="77777777" w:rsidR="007D252C" w:rsidRDefault="007D252C" w:rsidP="00817D37">
      <w:pPr>
        <w:pStyle w:val="trt0xe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</w:p>
    <w:p w14:paraId="167BA8C2" w14:textId="2EAA954D" w:rsidR="00BE1039" w:rsidRPr="007F0266" w:rsidRDefault="00C40D4C" w:rsidP="00817D37">
      <w:pPr>
        <w:pStyle w:val="trt0xe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 w:rsidR="00BE1039">
        <w:rPr>
          <w:rFonts w:ascii="Calibri" w:hAnsi="Calibri" w:cs="Calibri"/>
        </w:rPr>
        <w:t xml:space="preserve">ompany Registration Number: </w:t>
      </w:r>
      <w:r w:rsidR="004028A9">
        <w:rPr>
          <w:rFonts w:ascii="Calibri" w:hAnsi="Calibri" w:cs="Calibri"/>
        </w:rPr>
        <w:t>8765604</w:t>
      </w:r>
      <w:r w:rsidR="004028A9">
        <w:rPr>
          <w:rFonts w:ascii="Calibri" w:hAnsi="Calibri" w:cs="Calibri"/>
        </w:rPr>
        <w:tab/>
      </w:r>
      <w:r w:rsidR="004028A9">
        <w:rPr>
          <w:rFonts w:ascii="Calibri" w:hAnsi="Calibri" w:cs="Calibri"/>
        </w:rPr>
        <w:tab/>
        <w:t>VAT Registration Number: 176971263</w:t>
      </w:r>
    </w:p>
    <w:sectPr w:rsidR="00BE1039" w:rsidRPr="007F02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E5590"/>
    <w:multiLevelType w:val="multilevel"/>
    <w:tmpl w:val="5E08A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796B12"/>
    <w:multiLevelType w:val="multilevel"/>
    <w:tmpl w:val="BD12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F80B1B"/>
    <w:multiLevelType w:val="multilevel"/>
    <w:tmpl w:val="98A80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EF1C65"/>
    <w:multiLevelType w:val="multilevel"/>
    <w:tmpl w:val="FC1A2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250D97"/>
    <w:multiLevelType w:val="multilevel"/>
    <w:tmpl w:val="20223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341150"/>
    <w:multiLevelType w:val="multilevel"/>
    <w:tmpl w:val="DE6ED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EA2D08"/>
    <w:multiLevelType w:val="hybridMultilevel"/>
    <w:tmpl w:val="B0B4A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492F91"/>
    <w:multiLevelType w:val="hybridMultilevel"/>
    <w:tmpl w:val="F600F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C2A00"/>
    <w:multiLevelType w:val="multilevel"/>
    <w:tmpl w:val="FB6C2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5053CA"/>
    <w:multiLevelType w:val="hybridMultilevel"/>
    <w:tmpl w:val="64E650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DA11FA"/>
    <w:multiLevelType w:val="multilevel"/>
    <w:tmpl w:val="9F028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BA2922"/>
    <w:multiLevelType w:val="multilevel"/>
    <w:tmpl w:val="53124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4E03C7"/>
    <w:multiLevelType w:val="multilevel"/>
    <w:tmpl w:val="3A38B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AF3D97"/>
    <w:multiLevelType w:val="multilevel"/>
    <w:tmpl w:val="172A2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1D5AB2"/>
    <w:multiLevelType w:val="multilevel"/>
    <w:tmpl w:val="689ED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0B2DF2"/>
    <w:multiLevelType w:val="multilevel"/>
    <w:tmpl w:val="C396D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304630"/>
    <w:multiLevelType w:val="hybridMultilevel"/>
    <w:tmpl w:val="CB68E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038006">
    <w:abstractNumId w:val="11"/>
  </w:num>
  <w:num w:numId="2" w16cid:durableId="87315730">
    <w:abstractNumId w:val="8"/>
  </w:num>
  <w:num w:numId="3" w16cid:durableId="1329359932">
    <w:abstractNumId w:val="14"/>
  </w:num>
  <w:num w:numId="4" w16cid:durableId="357123164">
    <w:abstractNumId w:val="2"/>
  </w:num>
  <w:num w:numId="5" w16cid:durableId="1982926824">
    <w:abstractNumId w:val="1"/>
  </w:num>
  <w:num w:numId="6" w16cid:durableId="363218291">
    <w:abstractNumId w:val="15"/>
  </w:num>
  <w:num w:numId="7" w16cid:durableId="125632571">
    <w:abstractNumId w:val="4"/>
  </w:num>
  <w:num w:numId="8" w16cid:durableId="1218324479">
    <w:abstractNumId w:val="0"/>
  </w:num>
  <w:num w:numId="9" w16cid:durableId="2066292028">
    <w:abstractNumId w:val="7"/>
  </w:num>
  <w:num w:numId="10" w16cid:durableId="1323698758">
    <w:abstractNumId w:val="9"/>
  </w:num>
  <w:num w:numId="11" w16cid:durableId="625820362">
    <w:abstractNumId w:val="16"/>
  </w:num>
  <w:num w:numId="12" w16cid:durableId="211698186">
    <w:abstractNumId w:val="6"/>
  </w:num>
  <w:num w:numId="13" w16cid:durableId="337855637">
    <w:abstractNumId w:val="12"/>
  </w:num>
  <w:num w:numId="14" w16cid:durableId="1100755041">
    <w:abstractNumId w:val="10"/>
  </w:num>
  <w:num w:numId="15" w16cid:durableId="542719921">
    <w:abstractNumId w:val="3"/>
  </w:num>
  <w:num w:numId="16" w16cid:durableId="1317152209">
    <w:abstractNumId w:val="5"/>
  </w:num>
  <w:num w:numId="17" w16cid:durableId="343680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7D7"/>
    <w:rsid w:val="000062DF"/>
    <w:rsid w:val="00025CD2"/>
    <w:rsid w:val="000439B8"/>
    <w:rsid w:val="0005536D"/>
    <w:rsid w:val="000A50BB"/>
    <w:rsid w:val="000D5212"/>
    <w:rsid w:val="000E1B3D"/>
    <w:rsid w:val="000E6CD5"/>
    <w:rsid w:val="00167326"/>
    <w:rsid w:val="00184863"/>
    <w:rsid w:val="001C40C6"/>
    <w:rsid w:val="001D49F7"/>
    <w:rsid w:val="001E3381"/>
    <w:rsid w:val="001F6BF8"/>
    <w:rsid w:val="002218EB"/>
    <w:rsid w:val="002769DD"/>
    <w:rsid w:val="0029411F"/>
    <w:rsid w:val="002C127F"/>
    <w:rsid w:val="003071A1"/>
    <w:rsid w:val="00331B5C"/>
    <w:rsid w:val="00335F5F"/>
    <w:rsid w:val="00366C90"/>
    <w:rsid w:val="00381864"/>
    <w:rsid w:val="00393BCE"/>
    <w:rsid w:val="004028A9"/>
    <w:rsid w:val="0041263A"/>
    <w:rsid w:val="004367AE"/>
    <w:rsid w:val="004403E4"/>
    <w:rsid w:val="0046582B"/>
    <w:rsid w:val="004A1EB1"/>
    <w:rsid w:val="004A6E14"/>
    <w:rsid w:val="004C4908"/>
    <w:rsid w:val="004D25D3"/>
    <w:rsid w:val="0050138E"/>
    <w:rsid w:val="005243FA"/>
    <w:rsid w:val="0054136C"/>
    <w:rsid w:val="0054304C"/>
    <w:rsid w:val="005502D3"/>
    <w:rsid w:val="00551F2D"/>
    <w:rsid w:val="00557A0E"/>
    <w:rsid w:val="005629D7"/>
    <w:rsid w:val="005D55AE"/>
    <w:rsid w:val="00602867"/>
    <w:rsid w:val="0064021C"/>
    <w:rsid w:val="00674B5C"/>
    <w:rsid w:val="0069649D"/>
    <w:rsid w:val="006A22DC"/>
    <w:rsid w:val="006A7BA4"/>
    <w:rsid w:val="006B3569"/>
    <w:rsid w:val="006B35FF"/>
    <w:rsid w:val="006C1C90"/>
    <w:rsid w:val="006D1608"/>
    <w:rsid w:val="007519A3"/>
    <w:rsid w:val="00783666"/>
    <w:rsid w:val="007D252C"/>
    <w:rsid w:val="007F0266"/>
    <w:rsid w:val="00817D37"/>
    <w:rsid w:val="0084507D"/>
    <w:rsid w:val="00846F0E"/>
    <w:rsid w:val="008520D2"/>
    <w:rsid w:val="00852A3A"/>
    <w:rsid w:val="00877CD2"/>
    <w:rsid w:val="008850B3"/>
    <w:rsid w:val="00892E22"/>
    <w:rsid w:val="00957637"/>
    <w:rsid w:val="009B636F"/>
    <w:rsid w:val="009D2978"/>
    <w:rsid w:val="009D7E7F"/>
    <w:rsid w:val="00A21FA8"/>
    <w:rsid w:val="00A5278E"/>
    <w:rsid w:val="00AB1F4C"/>
    <w:rsid w:val="00AB6FC4"/>
    <w:rsid w:val="00B3429E"/>
    <w:rsid w:val="00B36B02"/>
    <w:rsid w:val="00B730B5"/>
    <w:rsid w:val="00B84864"/>
    <w:rsid w:val="00BE1039"/>
    <w:rsid w:val="00BE405D"/>
    <w:rsid w:val="00C40D4C"/>
    <w:rsid w:val="00C4504C"/>
    <w:rsid w:val="00C90EA3"/>
    <w:rsid w:val="00CF12C5"/>
    <w:rsid w:val="00D060BA"/>
    <w:rsid w:val="00DA09DE"/>
    <w:rsid w:val="00DA1FA4"/>
    <w:rsid w:val="00DB131B"/>
    <w:rsid w:val="00DB17D7"/>
    <w:rsid w:val="00DE6F1B"/>
    <w:rsid w:val="00E146FB"/>
    <w:rsid w:val="00E60D37"/>
    <w:rsid w:val="00E82F90"/>
    <w:rsid w:val="00EC143D"/>
    <w:rsid w:val="00EF2C29"/>
    <w:rsid w:val="00F16D9B"/>
    <w:rsid w:val="00F34D2A"/>
    <w:rsid w:val="00F36A98"/>
    <w:rsid w:val="00F8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F3002"/>
  <w15:chartTrackingRefBased/>
  <w15:docId w15:val="{355AA968-063C-423B-A2DE-F0D362362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16D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F16D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252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rt0xe">
    <w:name w:val="trt0xe"/>
    <w:basedOn w:val="Normal"/>
    <w:rsid w:val="00CF1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16D9B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F16D9B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F16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F16D9B"/>
    <w:rPr>
      <w:b/>
      <w:bCs/>
    </w:rPr>
  </w:style>
  <w:style w:type="character" w:styleId="Hyperlink">
    <w:name w:val="Hyperlink"/>
    <w:basedOn w:val="DefaultParagraphFont"/>
    <w:uiPriority w:val="99"/>
    <w:unhideWhenUsed/>
    <w:rsid w:val="00F16D9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2978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252C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D0698BACA4BD48AB6E05528B0B23D4" ma:contentTypeVersion="18" ma:contentTypeDescription="Create a new document." ma:contentTypeScope="" ma:versionID="1599f6944cf495b3a3f689fd8b2fe21c">
  <xsd:schema xmlns:xsd="http://www.w3.org/2001/XMLSchema" xmlns:xs="http://www.w3.org/2001/XMLSchema" xmlns:p="http://schemas.microsoft.com/office/2006/metadata/properties" xmlns:ns2="3b243430-ddb4-4c20-8912-96c8c4d2cd50" xmlns:ns3="5fc79adc-78ca-4d15-8cda-8b073836cd19" targetNamespace="http://schemas.microsoft.com/office/2006/metadata/properties" ma:root="true" ma:fieldsID="cd1b0530cee87afd80a0548d4eb8f7e6" ns2:_="" ns3:_="">
    <xsd:import namespace="3b243430-ddb4-4c20-8912-96c8c4d2cd50"/>
    <xsd:import namespace="5fc79adc-78ca-4d15-8cda-8b073836cd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43430-ddb4-4c20-8912-96c8c4d2cd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5feb8b3-9c45-437a-a0d2-383fa46933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79adc-78ca-4d15-8cda-8b073836cd1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387ab4-feeb-456b-b78b-412c93c7f7ed}" ma:internalName="TaxCatchAll" ma:showField="CatchAllData" ma:web="5fc79adc-78ca-4d15-8cda-8b073836cd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c79adc-78ca-4d15-8cda-8b073836cd19" xsi:nil="true"/>
    <lcf76f155ced4ddcb4097134ff3c332f xmlns="3b243430-ddb4-4c20-8912-96c8c4d2cd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B8E1C7-ECC3-4A06-B72E-DEFEF47BA9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28A46D-AD36-4CF5-88AF-0F8BFA26F4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243430-ddb4-4c20-8912-96c8c4d2cd50"/>
    <ds:schemaRef ds:uri="5fc79adc-78ca-4d15-8cda-8b073836cd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0D9270-2589-4AFD-96E7-2B0E6D31B72B}">
  <ds:schemaRefs>
    <ds:schemaRef ds:uri="http://schemas.microsoft.com/office/2006/metadata/properties"/>
    <ds:schemaRef ds:uri="http://schemas.microsoft.com/office/infopath/2007/PartnerControls"/>
    <ds:schemaRef ds:uri="5fc79adc-78ca-4d15-8cda-8b073836cd19"/>
    <ds:schemaRef ds:uri="3b243430-ddb4-4c20-8912-96c8c4d2cd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Glynn Smith</dc:creator>
  <cp:keywords/>
  <dc:description/>
  <cp:lastModifiedBy>Glynn Smith</cp:lastModifiedBy>
  <cp:revision>5</cp:revision>
  <cp:lastPrinted>2022-06-16T09:23:00Z</cp:lastPrinted>
  <dcterms:created xsi:type="dcterms:W3CDTF">2025-06-06T08:49:00Z</dcterms:created>
  <dcterms:modified xsi:type="dcterms:W3CDTF">2025-06-06T08:52:00Z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0x0101000DD0698BACA4BD48AB6E05528B0B23D4</vt:lpwstr>
  </property>
  <property fmtid="{D5CDD505-2E9C-101B-9397-08002B2CF9AE}" pid="3" name="MediaServiceImageTags">
    <vt:lpwstr/>
  </property>
</Properties>
</file>